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51" w:rsidRPr="00A06B51" w:rsidRDefault="00473083" w:rsidP="004E0856">
      <w:pPr>
        <w:spacing w:before="120" w:after="120" w:line="312" w:lineRule="auto"/>
        <w:ind w:left="-1170"/>
        <w:rPr>
          <w:rFonts w:ascii="Times New Roman" w:hAnsi="Times New Roman" w:cs="Times New Roman"/>
          <w:b/>
          <w:sz w:val="24"/>
          <w:szCs w:val="24"/>
        </w:rPr>
      </w:pPr>
      <w:r>
        <w:rPr>
          <w:rFonts w:ascii="Times New Roman" w:hAnsi="Times New Roman" w:cs="Times New Roman"/>
          <w:b/>
          <w:sz w:val="24"/>
          <w:szCs w:val="24"/>
          <w:lang w:val="en-US"/>
        </w:rPr>
        <w:drawing>
          <wp:inline distT="0" distB="0" distL="0" distR="0">
            <wp:extent cx="6677025" cy="666750"/>
            <wp:effectExtent l="7620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80381" w:rsidRDefault="00880381" w:rsidP="00880381">
      <w:pPr>
        <w:spacing w:before="120" w:after="120" w:line="312" w:lineRule="auto"/>
        <w:jc w:val="center"/>
        <w:rPr>
          <w:rFonts w:ascii="Times New Roman" w:hAnsi="Times New Roman" w:cs="Times New Roman"/>
          <w:i/>
          <w:sz w:val="24"/>
          <w:szCs w:val="24"/>
        </w:rPr>
      </w:pPr>
    </w:p>
    <w:p w:rsidR="00880381" w:rsidRPr="0066405F" w:rsidRDefault="00880381" w:rsidP="00880381">
      <w:pPr>
        <w:spacing w:before="120" w:after="120" w:line="312" w:lineRule="auto"/>
        <w:jc w:val="center"/>
        <w:rPr>
          <w:rFonts w:ascii="Times New Roman" w:hAnsi="Times New Roman" w:cs="Times New Roman"/>
          <w:b/>
          <w:sz w:val="24"/>
          <w:szCs w:val="24"/>
        </w:rPr>
      </w:pPr>
      <w:r w:rsidRPr="0066405F">
        <w:rPr>
          <w:rFonts w:ascii="Times New Roman" w:hAnsi="Times New Roman" w:cs="Times New Roman"/>
          <w:i/>
          <w:sz w:val="24"/>
          <w:szCs w:val="24"/>
        </w:rPr>
        <w:t>Quy trình xin thị thực cho người nước ngoài nhập cảnh vào Việt Nam</w:t>
      </w:r>
      <w:r w:rsidRPr="0066405F">
        <w:rPr>
          <w:rStyle w:val="FootnoteReference"/>
          <w:rFonts w:ascii="Times New Roman" w:hAnsi="Times New Roman" w:cs="Times New Roman"/>
          <w:b/>
          <w:sz w:val="24"/>
          <w:szCs w:val="24"/>
        </w:rPr>
        <w:footnoteReference w:id="2"/>
      </w:r>
    </w:p>
    <w:p w:rsidR="00A06B51" w:rsidRPr="00A06B51" w:rsidRDefault="00A06B51" w:rsidP="00A06B51">
      <w:pPr>
        <w:spacing w:before="120" w:after="120" w:line="312" w:lineRule="auto"/>
        <w:jc w:val="center"/>
        <w:rPr>
          <w:rFonts w:ascii="Times New Roman" w:hAnsi="Times New Roman" w:cs="Times New Roman"/>
          <w:b/>
          <w:sz w:val="24"/>
          <w:szCs w:val="24"/>
        </w:rPr>
      </w:pPr>
    </w:p>
    <w:p w:rsidR="00A06B51" w:rsidRPr="00A06B51" w:rsidRDefault="00A06B51" w:rsidP="00855EFF">
      <w:pPr>
        <w:spacing w:before="120" w:after="120" w:line="312" w:lineRule="auto"/>
        <w:ind w:left="-1170"/>
        <w:jc w:val="center"/>
        <w:rPr>
          <w:rFonts w:ascii="Times New Roman" w:hAnsi="Times New Roman" w:cs="Times New Roman"/>
          <w:b/>
          <w:sz w:val="24"/>
          <w:szCs w:val="24"/>
        </w:rPr>
      </w:pPr>
      <w:r w:rsidRPr="00A06B51">
        <w:rPr>
          <w:rFonts w:ascii="Times New Roman" w:hAnsi="Times New Roman" w:cs="Times New Roman"/>
          <w:b/>
          <w:sz w:val="24"/>
          <w:szCs w:val="24"/>
          <w:lang w:val="en-US"/>
        </w:rPr>
        <w:drawing>
          <wp:inline distT="0" distB="0" distL="0" distR="0">
            <wp:extent cx="6753225" cy="2590800"/>
            <wp:effectExtent l="57150" t="0" r="952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26583" w:rsidRPr="00226583" w:rsidRDefault="00226583" w:rsidP="00226583">
      <w:pPr>
        <w:spacing w:before="120" w:after="120" w:line="312" w:lineRule="auto"/>
        <w:jc w:val="center"/>
        <w:rPr>
          <w:rFonts w:ascii="Times New Roman" w:hAnsi="Times New Roman" w:cs="Times New Roman"/>
          <w:i/>
          <w:sz w:val="28"/>
          <w:szCs w:val="28"/>
        </w:rPr>
      </w:pPr>
    </w:p>
    <w:p w:rsidR="00A06B51" w:rsidRPr="00A06B51" w:rsidRDefault="00A06B51" w:rsidP="000B6066">
      <w:pPr>
        <w:spacing w:before="120" w:after="120" w:line="312" w:lineRule="auto"/>
        <w:ind w:left="-1080" w:right="-1231"/>
        <w:jc w:val="center"/>
        <w:rPr>
          <w:rFonts w:ascii="Times New Roman" w:hAnsi="Times New Roman" w:cs="Times New Roman"/>
          <w:b/>
          <w:sz w:val="24"/>
          <w:szCs w:val="24"/>
        </w:rPr>
      </w:pPr>
      <w:r w:rsidRPr="00A06B51">
        <w:rPr>
          <w:rFonts w:ascii="Times New Roman" w:hAnsi="Times New Roman" w:cs="Times New Roman"/>
          <w:b/>
          <w:sz w:val="24"/>
          <w:szCs w:val="24"/>
          <w:lang w:val="vi-VN"/>
        </w:rPr>
        <w:t>THƯ BẢO LÃNH XIN VISA NHẬP CẢNH VIỆT NAM CHO NGƯỜI NƯỚC NGOÀI</w:t>
      </w:r>
    </w:p>
    <w:p w:rsidR="00A06B51" w:rsidRPr="00A06B51" w:rsidRDefault="00A06B51" w:rsidP="000B6066">
      <w:pPr>
        <w:spacing w:before="120" w:after="120" w:line="312" w:lineRule="auto"/>
        <w:ind w:left="-1080" w:right="-1231" w:firstLine="720"/>
        <w:rPr>
          <w:rFonts w:ascii="Times New Roman" w:hAnsi="Times New Roman" w:cs="Times New Roman"/>
          <w:sz w:val="24"/>
          <w:szCs w:val="24"/>
          <w:lang w:val="vi-VN"/>
        </w:rPr>
      </w:pPr>
      <w:r w:rsidRPr="00A06B51">
        <w:rPr>
          <w:rFonts w:ascii="Times New Roman" w:hAnsi="Times New Roman" w:cs="Times New Roman"/>
          <w:sz w:val="24"/>
          <w:szCs w:val="24"/>
          <w:lang w:val="vi-VN"/>
        </w:rPr>
        <w:t>Về mặt pháp lý theo quy định của pháp luật hiện hành thì mọi cá nhân, tổ chức và doanh nghiệp tại Việt Nam đều có quyền mời và bảo lãnh người nước ngoài nhập cảnh Việt Nam với các mục đích khác nhau như như thăm thân, lao động, đầu tư thương mại, học tập .............</w:t>
      </w:r>
    </w:p>
    <w:p w:rsidR="00A06B51" w:rsidRPr="00A06B51" w:rsidRDefault="00A06B51" w:rsidP="000B6066">
      <w:pPr>
        <w:spacing w:before="120" w:after="120" w:line="312" w:lineRule="auto"/>
        <w:ind w:left="-1080" w:right="-1231" w:firstLine="720"/>
        <w:rPr>
          <w:rFonts w:ascii="Times New Roman" w:hAnsi="Times New Roman" w:cs="Times New Roman"/>
          <w:sz w:val="24"/>
          <w:szCs w:val="24"/>
          <w:lang w:val="vi-VN"/>
        </w:rPr>
      </w:pPr>
      <w:r w:rsidRPr="00A06B51">
        <w:rPr>
          <w:rFonts w:ascii="Times New Roman" w:hAnsi="Times New Roman" w:cs="Times New Roman"/>
          <w:sz w:val="24"/>
          <w:szCs w:val="24"/>
          <w:lang w:val="vi-VN"/>
        </w:rPr>
        <w:t>Tuy nhiên để mời và bảo lãnh người nước ngoài được thì yêu cầu Cá nhân, tổ chức và doanh nghiệp tại Việt Nam phải xin chấp thuận nhập cảnh cho người nước ngoài tại Cục quản lý xuất nhập cảnh trước khi người nước ngoài đến Việt Nam. </w:t>
      </w:r>
    </w:p>
    <w:p w:rsidR="00A06B51" w:rsidRPr="00A06B51" w:rsidRDefault="00A06B51" w:rsidP="000B6066">
      <w:pPr>
        <w:spacing w:before="120" w:after="120" w:line="312" w:lineRule="auto"/>
        <w:ind w:left="-1080" w:right="-1231" w:firstLine="720"/>
        <w:rPr>
          <w:rFonts w:ascii="Times New Roman" w:hAnsi="Times New Roman" w:cs="Times New Roman"/>
          <w:sz w:val="24"/>
          <w:szCs w:val="24"/>
          <w:lang w:val="vi-VN"/>
        </w:rPr>
      </w:pPr>
      <w:r w:rsidRPr="00A06B51">
        <w:rPr>
          <w:rFonts w:ascii="Times New Roman" w:hAnsi="Times New Roman" w:cs="Times New Roman"/>
          <w:sz w:val="24"/>
          <w:szCs w:val="24"/>
          <w:lang w:val="vi-VN"/>
        </w:rPr>
        <w:t xml:space="preserve"> Nội dung của công văn được Cơ quan quản lý xuất nhập cảnh duyệt bao gồm thông tin về cá nhân, tổ chức, </w:t>
      </w:r>
      <w:r w:rsidR="00F20F2E" w:rsidRPr="00F20F2E">
        <w:rPr>
          <w:rFonts w:ascii="Times New Roman" w:hAnsi="Times New Roman" w:cs="Times New Roman"/>
          <w:sz w:val="24"/>
          <w:szCs w:val="24"/>
          <w:lang w:val="vi-VN"/>
        </w:rPr>
        <w:t>cơ quan</w:t>
      </w:r>
      <w:r w:rsidRPr="00A06B51">
        <w:rPr>
          <w:rFonts w:ascii="Times New Roman" w:hAnsi="Times New Roman" w:cs="Times New Roman"/>
          <w:sz w:val="24"/>
          <w:szCs w:val="24"/>
          <w:lang w:val="vi-VN"/>
        </w:rPr>
        <w:t xml:space="preserve"> mời bảo lãnh người nước ngoài, thông tin cá nhân của người nước ngoài, thời hạn nhập cảnh của người nước ngoài vào Việt Nam và địa điểm nhận thị thực visa Việt Nam. Địa điểm thực hiện việc cấp visa có thể là tại Cơ quan đại điện ngoại giao của Việt Nam tại nước ngoài (Đại sứ quán/Lãnh sự quán) hoặc tại các cửa khẩu quốc tế (Sân bay, cửa khẩu đường bộ, đường biển) tùy vào từng trường hợp cụ thể.</w:t>
      </w:r>
    </w:p>
    <w:p w:rsidR="00A06B51" w:rsidRPr="00A06B51" w:rsidRDefault="00A06B51" w:rsidP="000B6066">
      <w:pPr>
        <w:spacing w:before="120" w:after="120" w:line="312" w:lineRule="auto"/>
        <w:ind w:left="-1080" w:right="-1231" w:firstLine="720"/>
        <w:rPr>
          <w:rFonts w:ascii="Times New Roman" w:hAnsi="Times New Roman" w:cs="Times New Roman"/>
          <w:sz w:val="24"/>
          <w:szCs w:val="24"/>
          <w:lang w:val="vi-VN"/>
        </w:rPr>
      </w:pPr>
      <w:r w:rsidRPr="00A06B51">
        <w:rPr>
          <w:rFonts w:ascii="Times New Roman" w:hAnsi="Times New Roman" w:cs="Times New Roman"/>
          <w:sz w:val="24"/>
          <w:szCs w:val="24"/>
          <w:lang w:val="vi-VN"/>
        </w:rPr>
        <w:t xml:space="preserve">Khi có được công văn nhập cảnh cá nhân, </w:t>
      </w:r>
      <w:r w:rsidR="005B0482" w:rsidRPr="005B0482">
        <w:rPr>
          <w:rFonts w:ascii="Times New Roman" w:hAnsi="Times New Roman" w:cs="Times New Roman"/>
          <w:sz w:val="24"/>
          <w:szCs w:val="24"/>
          <w:lang w:val="vi-VN"/>
        </w:rPr>
        <w:t xml:space="preserve">cơ quan hoặc </w:t>
      </w:r>
      <w:r w:rsidRPr="00A06B51">
        <w:rPr>
          <w:rFonts w:ascii="Times New Roman" w:hAnsi="Times New Roman" w:cs="Times New Roman"/>
          <w:sz w:val="24"/>
          <w:szCs w:val="24"/>
          <w:lang w:val="vi-VN"/>
        </w:rPr>
        <w:t>tổ chứ</w:t>
      </w:r>
      <w:r w:rsidR="005B0482">
        <w:rPr>
          <w:rFonts w:ascii="Times New Roman" w:hAnsi="Times New Roman" w:cs="Times New Roman"/>
          <w:sz w:val="24"/>
          <w:szCs w:val="24"/>
          <w:lang w:val="vi-VN"/>
        </w:rPr>
        <w:t>c</w:t>
      </w:r>
      <w:r w:rsidR="005B0482" w:rsidRPr="005B0482">
        <w:rPr>
          <w:rFonts w:ascii="Times New Roman" w:hAnsi="Times New Roman" w:cs="Times New Roman"/>
          <w:sz w:val="24"/>
          <w:szCs w:val="24"/>
          <w:lang w:val="vi-VN"/>
        </w:rPr>
        <w:t xml:space="preserve"> tại Việt Nam</w:t>
      </w:r>
      <w:r w:rsidRPr="00A06B51">
        <w:rPr>
          <w:rFonts w:ascii="Times New Roman" w:hAnsi="Times New Roman" w:cs="Times New Roman"/>
          <w:sz w:val="24"/>
          <w:szCs w:val="24"/>
          <w:lang w:val="vi-VN"/>
        </w:rPr>
        <w:t xml:space="preserve"> gửi cho người nước ngoài qua email, chuyển phát nhanh hoặc fax để người nước ngoài thực hiện thủ tục xin cấp visa Việt Nam.</w:t>
      </w:r>
    </w:p>
    <w:p w:rsidR="00A06B51" w:rsidRPr="00A06B51" w:rsidRDefault="00A06B51" w:rsidP="00A06B51">
      <w:pPr>
        <w:spacing w:before="120" w:after="120" w:line="312" w:lineRule="auto"/>
        <w:ind w:firstLine="720"/>
        <w:rPr>
          <w:rFonts w:ascii="Times New Roman" w:hAnsi="Times New Roman" w:cs="Times New Roman"/>
          <w:sz w:val="24"/>
          <w:szCs w:val="24"/>
          <w:lang w:val="vi-VN"/>
        </w:rPr>
      </w:pPr>
    </w:p>
    <w:p w:rsidR="00A06B51" w:rsidRPr="00A06B51" w:rsidRDefault="00A06B51" w:rsidP="0066405F">
      <w:pPr>
        <w:spacing w:before="120" w:after="120" w:line="312" w:lineRule="auto"/>
        <w:ind w:left="-1080" w:right="-1231"/>
        <w:jc w:val="center"/>
        <w:rPr>
          <w:rFonts w:ascii="Times New Roman" w:hAnsi="Times New Roman" w:cs="Times New Roman"/>
          <w:b/>
          <w:sz w:val="24"/>
          <w:szCs w:val="24"/>
          <w:lang w:val="vi-VN"/>
        </w:rPr>
      </w:pPr>
      <w:r w:rsidRPr="00A06B51">
        <w:rPr>
          <w:rFonts w:ascii="Times New Roman" w:hAnsi="Times New Roman" w:cs="Times New Roman"/>
          <w:b/>
          <w:sz w:val="24"/>
          <w:szCs w:val="24"/>
          <w:lang w:val="vi-VN"/>
        </w:rPr>
        <w:t>THỦ TỤC XIN CÔNG VĂN NHẬP CẢNH VIỆT NAM CHO NGƯỜI NƯỚC NGOÀI</w:t>
      </w:r>
    </w:p>
    <w:p w:rsidR="00A06B51" w:rsidRPr="00A06B51" w:rsidRDefault="00A06B51" w:rsidP="0066405F">
      <w:pPr>
        <w:spacing w:before="120" w:after="120" w:line="312" w:lineRule="auto"/>
        <w:ind w:left="-1080" w:right="-1231"/>
        <w:rPr>
          <w:rFonts w:ascii="Times New Roman" w:hAnsi="Times New Roman" w:cs="Times New Roman"/>
          <w:b/>
          <w:sz w:val="24"/>
          <w:szCs w:val="24"/>
          <w:lang w:val="vi-VN"/>
        </w:rPr>
      </w:pPr>
      <w:r w:rsidRPr="00A06B51">
        <w:rPr>
          <w:rFonts w:ascii="Times New Roman" w:hAnsi="Times New Roman" w:cs="Times New Roman"/>
          <w:b/>
          <w:sz w:val="24"/>
          <w:szCs w:val="24"/>
          <w:lang w:val="vi-VN"/>
        </w:rPr>
        <w:t>1. Hồ sơ xin công văn nhập cảnh cho người nước ngoài</w:t>
      </w:r>
    </w:p>
    <w:p w:rsidR="00A06B51" w:rsidRPr="00A06B51" w:rsidRDefault="00A06B51" w:rsidP="0066405F">
      <w:pPr>
        <w:spacing w:before="120" w:after="120" w:line="312" w:lineRule="auto"/>
        <w:ind w:left="-1080" w:right="-1231" w:firstLine="720"/>
        <w:rPr>
          <w:rFonts w:ascii="Times New Roman" w:hAnsi="Times New Roman" w:cs="Times New Roman"/>
          <w:color w:val="000000" w:themeColor="text1"/>
          <w:sz w:val="24"/>
          <w:szCs w:val="24"/>
          <w:lang w:val="vi-VN"/>
        </w:rPr>
      </w:pPr>
      <w:r w:rsidRPr="00A06B51">
        <w:rPr>
          <w:rFonts w:ascii="Times New Roman" w:hAnsi="Times New Roman" w:cs="Times New Roman"/>
          <w:color w:val="000000" w:themeColor="text1"/>
          <w:sz w:val="24"/>
          <w:szCs w:val="24"/>
          <w:lang w:val="vi-VN"/>
        </w:rPr>
        <w:lastRenderedPageBreak/>
        <w:t>- </w:t>
      </w:r>
      <w:hyperlink r:id="rId15" w:tgtFrame="_blank" w:tooltip="Hồ sơ pháp nhân công ty" w:history="1">
        <w:r w:rsidRPr="00A06B51">
          <w:rPr>
            <w:rStyle w:val="Hyperlink"/>
            <w:rFonts w:ascii="Times New Roman" w:hAnsi="Times New Roman" w:cs="Times New Roman"/>
            <w:color w:val="000000" w:themeColor="text1"/>
            <w:sz w:val="24"/>
            <w:szCs w:val="24"/>
            <w:u w:val="none"/>
            <w:lang w:val="vi-VN"/>
          </w:rPr>
          <w:t>Hồ sơ pháp nhân của cơ quan hay tổ chức </w:t>
        </w:r>
      </w:hyperlink>
      <w:r w:rsidRPr="00A06B51">
        <w:rPr>
          <w:rFonts w:ascii="Times New Roman" w:hAnsi="Times New Roman" w:cs="Times New Roman"/>
          <w:color w:val="000000" w:themeColor="text1"/>
          <w:sz w:val="24"/>
          <w:szCs w:val="24"/>
          <w:lang w:val="vi-VN"/>
        </w:rPr>
        <w:t>;</w:t>
      </w:r>
    </w:p>
    <w:p w:rsidR="00A06B51" w:rsidRPr="00A06B51" w:rsidRDefault="00A06B51" w:rsidP="0066405F">
      <w:pPr>
        <w:spacing w:before="120" w:after="120" w:line="312" w:lineRule="auto"/>
        <w:ind w:left="-1080" w:right="-1231" w:firstLine="720"/>
        <w:rPr>
          <w:rFonts w:ascii="Times New Roman" w:hAnsi="Times New Roman" w:cs="Times New Roman"/>
          <w:color w:val="000000" w:themeColor="text1"/>
          <w:sz w:val="24"/>
          <w:szCs w:val="24"/>
          <w:lang w:val="vi-VN"/>
        </w:rPr>
      </w:pPr>
      <w:r w:rsidRPr="00A06B51">
        <w:rPr>
          <w:rFonts w:ascii="Times New Roman" w:hAnsi="Times New Roman" w:cs="Times New Roman"/>
          <w:color w:val="000000" w:themeColor="text1"/>
          <w:sz w:val="24"/>
          <w:szCs w:val="24"/>
          <w:lang w:val="vi-VN"/>
        </w:rPr>
        <w:t>- </w:t>
      </w:r>
      <w:hyperlink r:id="rId16" w:tgtFrame="_self" w:tooltip="Công văn nhập cảnh Việt Nam" w:history="1">
        <w:r w:rsidRPr="00A06B51">
          <w:rPr>
            <w:rStyle w:val="Hyperlink"/>
            <w:rFonts w:ascii="Times New Roman" w:hAnsi="Times New Roman" w:cs="Times New Roman"/>
            <w:color w:val="000000" w:themeColor="text1"/>
            <w:sz w:val="24"/>
            <w:szCs w:val="24"/>
            <w:u w:val="none"/>
            <w:lang w:val="vi-VN"/>
          </w:rPr>
          <w:t>Văn bản thông báo cho cơ quan quản lý xuất nhập cảnh theo mẫu N2</w:t>
        </w:r>
      </w:hyperlink>
      <w:r w:rsidRPr="00A06B51">
        <w:rPr>
          <w:rFonts w:ascii="Times New Roman" w:hAnsi="Times New Roman" w:cs="Times New Roman"/>
          <w:color w:val="000000" w:themeColor="text1"/>
          <w:sz w:val="24"/>
          <w:szCs w:val="24"/>
          <w:lang w:val="vi-VN"/>
        </w:rPr>
        <w:t>.</w:t>
      </w:r>
    </w:p>
    <w:p w:rsidR="00A06B51" w:rsidRPr="00A06B51" w:rsidRDefault="00A06B51" w:rsidP="0066405F">
      <w:pPr>
        <w:spacing w:before="120" w:after="120" w:line="312" w:lineRule="auto"/>
        <w:ind w:left="-1080" w:right="-1231"/>
        <w:rPr>
          <w:rFonts w:ascii="Times New Roman" w:hAnsi="Times New Roman" w:cs="Times New Roman"/>
          <w:b/>
          <w:sz w:val="24"/>
          <w:szCs w:val="24"/>
          <w:lang w:val="vi-VN"/>
        </w:rPr>
      </w:pPr>
      <w:r w:rsidRPr="00A06B51">
        <w:rPr>
          <w:rFonts w:ascii="Times New Roman" w:hAnsi="Times New Roman" w:cs="Times New Roman"/>
          <w:b/>
          <w:sz w:val="24"/>
          <w:szCs w:val="24"/>
          <w:lang w:val="vi-VN"/>
        </w:rPr>
        <w:t>2. Nộp hồ sơ xin công văn nhập cảnh cho người nước ngoài ở đâu?</w:t>
      </w:r>
    </w:p>
    <w:p w:rsidR="00A06B51" w:rsidRPr="00A06B51" w:rsidRDefault="00A06B51" w:rsidP="0066405F">
      <w:pPr>
        <w:spacing w:before="120" w:after="120" w:line="312" w:lineRule="auto"/>
        <w:ind w:left="-1080" w:right="-1231" w:firstLine="720"/>
        <w:rPr>
          <w:rFonts w:ascii="Times New Roman" w:hAnsi="Times New Roman" w:cs="Times New Roman"/>
          <w:sz w:val="24"/>
          <w:szCs w:val="24"/>
          <w:lang w:val="vi-VN"/>
        </w:rPr>
      </w:pPr>
      <w:r w:rsidRPr="00A06B51">
        <w:rPr>
          <w:rFonts w:ascii="Times New Roman" w:hAnsi="Times New Roman" w:cs="Times New Roman"/>
          <w:sz w:val="24"/>
          <w:szCs w:val="24"/>
          <w:lang w:val="vi-VN"/>
        </w:rPr>
        <w:t>Cơ quan bảo lãnh cho người nước ngoài nộp hồ sơ xin công văn nhập cảnh cho người nước ngoài tại Cục quản lý xuất nhập cảnh.</w:t>
      </w:r>
    </w:p>
    <w:p w:rsidR="00A06B51" w:rsidRPr="00A06B51" w:rsidRDefault="00A06B51" w:rsidP="0066405F">
      <w:pPr>
        <w:spacing w:before="120" w:after="120" w:line="312" w:lineRule="auto"/>
        <w:ind w:left="-1080" w:right="-1231"/>
        <w:rPr>
          <w:rFonts w:ascii="Times New Roman" w:hAnsi="Times New Roman" w:cs="Times New Roman"/>
          <w:b/>
          <w:sz w:val="24"/>
          <w:szCs w:val="24"/>
          <w:lang w:val="vi-VN"/>
        </w:rPr>
      </w:pPr>
      <w:r w:rsidRPr="00A06B51">
        <w:rPr>
          <w:rFonts w:ascii="Times New Roman" w:hAnsi="Times New Roman" w:cs="Times New Roman"/>
          <w:b/>
          <w:sz w:val="24"/>
          <w:szCs w:val="24"/>
          <w:lang w:val="vi-VN"/>
        </w:rPr>
        <w:t>3. Thời gian xét duyệt cho phép người nước ngoài nhập cảnh Việt Nam</w:t>
      </w:r>
    </w:p>
    <w:p w:rsidR="00A06B51" w:rsidRPr="00A06B51" w:rsidRDefault="00A06B51" w:rsidP="0066405F">
      <w:pPr>
        <w:spacing w:before="120" w:after="120" w:line="312" w:lineRule="auto"/>
        <w:ind w:left="-1080" w:right="-1231" w:firstLine="720"/>
        <w:rPr>
          <w:rFonts w:ascii="Times New Roman" w:hAnsi="Times New Roman" w:cs="Times New Roman"/>
          <w:sz w:val="24"/>
          <w:szCs w:val="24"/>
          <w:lang w:val="vi-VN"/>
        </w:rPr>
      </w:pPr>
      <w:r w:rsidRPr="00A06B51">
        <w:rPr>
          <w:rFonts w:ascii="Times New Roman" w:hAnsi="Times New Roman" w:cs="Times New Roman"/>
          <w:sz w:val="24"/>
          <w:szCs w:val="24"/>
          <w:lang w:val="vi-VN"/>
        </w:rPr>
        <w:t>- Trong thời hạn 05 ngày làm việc kể từ ngày nhận được văn bản đề nghị cấp thị thực, cơ quan quản lý xuất nhập cảnh xem xét, giải quyết, trả lời cơ quan, tổ chức, cá nhân mời, bảo lãnh và thông báo cho cơ quan có thẩm quyền cấp thị thực của Việt Nam ở nước ngoài.</w:t>
      </w:r>
    </w:p>
    <w:p w:rsidR="00A06B51" w:rsidRPr="00A06B51" w:rsidRDefault="00A06B51" w:rsidP="0066405F">
      <w:pPr>
        <w:spacing w:before="120" w:after="120" w:line="312" w:lineRule="auto"/>
        <w:ind w:left="-1080" w:right="-1231" w:firstLine="720"/>
        <w:rPr>
          <w:rFonts w:ascii="Times New Roman" w:hAnsi="Times New Roman" w:cs="Times New Roman"/>
          <w:sz w:val="24"/>
          <w:szCs w:val="24"/>
          <w:lang w:val="vi-VN"/>
        </w:rPr>
      </w:pPr>
      <w:r w:rsidRPr="00A06B51">
        <w:rPr>
          <w:rFonts w:ascii="Times New Roman" w:hAnsi="Times New Roman" w:cs="Times New Roman"/>
          <w:sz w:val="24"/>
          <w:szCs w:val="24"/>
          <w:lang w:val="vi-VN"/>
        </w:rPr>
        <w:t>- Sau khi nhận được văn bản trả lời của cơ quan quản lý xuất nhập cảnh, cơ quan, tổ chức, cá nhân mời, bảo lãnh người nước ngoài vào Việt Nam thông báo cho người nước ngoài để làm thủ tục nhận thị thực tại cơ quan có thẩm quyền cấp thị thực của Việt Nam ở nước ngoài.</w:t>
      </w:r>
    </w:p>
    <w:p w:rsidR="00A06B51" w:rsidRPr="00A06B51" w:rsidRDefault="00A06B51" w:rsidP="0066405F">
      <w:pPr>
        <w:spacing w:before="120" w:after="120" w:line="312" w:lineRule="auto"/>
        <w:ind w:left="-1080" w:right="-1231" w:firstLine="720"/>
        <w:rPr>
          <w:rFonts w:ascii="Times New Roman" w:hAnsi="Times New Roman" w:cs="Times New Roman"/>
          <w:sz w:val="24"/>
          <w:szCs w:val="24"/>
          <w:lang w:val="vi-VN"/>
        </w:rPr>
      </w:pPr>
      <w:r w:rsidRPr="00A06B51">
        <w:rPr>
          <w:rFonts w:ascii="Times New Roman" w:hAnsi="Times New Roman" w:cs="Times New Roman"/>
          <w:sz w:val="24"/>
          <w:szCs w:val="24"/>
          <w:lang w:val="vi-VN"/>
        </w:rPr>
        <w:t>- Trường hợp đề nghị cấp thị thực tại cửa khẩu quốc tế, cơ quan quản lý xuất nhập cảnh xem xét, giải quyết trong thời hạn 03 ngày làm việc kể từ ngày nhận đủ hồ sơ đối với các trường hợp quyđịnh tại các điểm a, b, c và d khoản 1 Điều 18 của Luật số 47/2014/QH2013; trong thời hạn 12 giờ làm việc kể từ khi nhận đủ hồ sơ đối với các trường hợp quy định tại điểm đ và điểm e khoản 1 Điều 18 của Luật số 47/2014/QH2013.</w:t>
      </w:r>
    </w:p>
    <w:p w:rsidR="00911F93" w:rsidRPr="00911F93" w:rsidRDefault="00A06B51" w:rsidP="00911F93">
      <w:pPr>
        <w:spacing w:before="120" w:after="120" w:line="312" w:lineRule="auto"/>
        <w:ind w:left="-1080" w:right="-1231" w:firstLine="720"/>
        <w:rPr>
          <w:rFonts w:ascii="Times New Roman" w:hAnsi="Times New Roman" w:cs="Times New Roman"/>
          <w:sz w:val="24"/>
          <w:szCs w:val="24"/>
          <w:lang w:val="vi-VN"/>
        </w:rPr>
      </w:pPr>
      <w:r w:rsidRPr="00A06B51">
        <w:rPr>
          <w:rFonts w:ascii="Times New Roman" w:hAnsi="Times New Roman" w:cs="Times New Roman"/>
          <w:sz w:val="24"/>
          <w:szCs w:val="24"/>
          <w:lang w:val="vi-VN"/>
        </w:rPr>
        <w:t>- Cơ quan, tổ chức, cá nhân đề nghị cấp thị thực cho người nước ngoài tại cơ quan có thẩm quyền cấp thị thực của Việt Nam ở nước ngoài phải thanh toán với cơ quan quản lý xuất nhập cảnh khoản cước</w:t>
      </w:r>
      <w:r w:rsidR="007D3EBF" w:rsidRPr="007D3EBF">
        <w:rPr>
          <w:rFonts w:ascii="Times New Roman" w:hAnsi="Times New Roman" w:cs="Times New Roman"/>
          <w:sz w:val="24"/>
          <w:szCs w:val="24"/>
          <w:lang w:val="vi-VN"/>
        </w:rPr>
        <w:t>.</w:t>
      </w:r>
    </w:p>
    <w:p w:rsidR="00BA3B33" w:rsidRPr="00911F93" w:rsidRDefault="00B53642" w:rsidP="00911F93">
      <w:pPr>
        <w:spacing w:before="120" w:after="120" w:line="312" w:lineRule="auto"/>
        <w:ind w:left="-1080" w:right="-1231"/>
        <w:rPr>
          <w:rFonts w:ascii="Times New Roman" w:hAnsi="Times New Roman" w:cs="Times New Roman"/>
          <w:sz w:val="24"/>
          <w:szCs w:val="24"/>
          <w:lang w:val="vi-VN"/>
        </w:rPr>
      </w:pPr>
      <w:r w:rsidRPr="00226583">
        <w:rPr>
          <w:rFonts w:ascii="Times New Roman" w:hAnsi="Times New Roman" w:cs="Times New Roman"/>
          <w:b/>
          <w:sz w:val="24"/>
          <w:szCs w:val="24"/>
          <w:lang w:val="vi-VN"/>
        </w:rPr>
        <w:t>4</w:t>
      </w:r>
      <w:r w:rsidR="006F32D7" w:rsidRPr="006F32D7">
        <w:rPr>
          <w:rFonts w:ascii="Times New Roman" w:hAnsi="Times New Roman" w:cs="Times New Roman"/>
          <w:b/>
          <w:sz w:val="24"/>
          <w:szCs w:val="24"/>
          <w:lang w:val="vi-VN"/>
        </w:rPr>
        <w:t>. H</w:t>
      </w:r>
      <w:r w:rsidR="006F32D7" w:rsidRPr="00226583">
        <w:rPr>
          <w:rFonts w:ascii="Times New Roman" w:hAnsi="Times New Roman" w:cs="Times New Roman"/>
          <w:b/>
          <w:sz w:val="24"/>
          <w:szCs w:val="24"/>
          <w:lang w:val="vi-VN"/>
        </w:rPr>
        <w:t>ồ sơ</w:t>
      </w:r>
      <w:r w:rsidR="00BA3B33" w:rsidRPr="006F32D7">
        <w:rPr>
          <w:rFonts w:ascii="Times New Roman" w:hAnsi="Times New Roman" w:cs="Times New Roman"/>
          <w:b/>
          <w:sz w:val="24"/>
          <w:szCs w:val="24"/>
          <w:lang w:val="vi-VN"/>
        </w:rPr>
        <w:t xml:space="preserve"> :</w:t>
      </w:r>
    </w:p>
    <w:p w:rsidR="00BA3B33" w:rsidRPr="002F06D9" w:rsidRDefault="00BA3B33" w:rsidP="0066405F">
      <w:pPr>
        <w:spacing w:before="120" w:after="120" w:line="312" w:lineRule="auto"/>
        <w:ind w:left="-1080" w:right="-1231"/>
        <w:rPr>
          <w:rFonts w:ascii="Times New Roman" w:hAnsi="Times New Roman" w:cs="Times New Roman"/>
          <w:sz w:val="24"/>
          <w:szCs w:val="24"/>
          <w:lang w:val="vi-VN"/>
        </w:rPr>
      </w:pPr>
      <w:r w:rsidRPr="006F32D7">
        <w:rPr>
          <w:rFonts w:ascii="Times New Roman" w:hAnsi="Times New Roman" w:cs="Times New Roman"/>
          <w:sz w:val="24"/>
          <w:szCs w:val="24"/>
          <w:lang w:val="vi-VN"/>
        </w:rPr>
        <w:t>         1./ 01 đơn đề nghị cấp, bổ sung, sửa đổi thị thực, gia hạn tạm trú (mẫu NA5) do cơ quan Quản lý xuất nhập cảnh phát hành (có xá</w:t>
      </w:r>
      <w:r w:rsidRPr="00226583">
        <w:rPr>
          <w:rFonts w:ascii="Times New Roman" w:hAnsi="Times New Roman" w:cs="Times New Roman"/>
          <w:sz w:val="24"/>
          <w:szCs w:val="24"/>
          <w:lang w:val="vi-VN"/>
        </w:rPr>
        <w:t>c nhận của cơ quan, tổ chức bảo lãnh, trường hợp thăm thân nhân có xác nhận của Công an phường, xã nơi tạ</w:t>
      </w:r>
      <w:r w:rsidR="002F06D9">
        <w:rPr>
          <w:rFonts w:ascii="Times New Roman" w:hAnsi="Times New Roman" w:cs="Times New Roman"/>
          <w:sz w:val="24"/>
          <w:szCs w:val="24"/>
          <w:lang w:val="vi-VN"/>
        </w:rPr>
        <w:t>m trú)</w:t>
      </w:r>
      <w:r w:rsidR="002F06D9" w:rsidRPr="002F06D9">
        <w:rPr>
          <w:rFonts w:ascii="Times New Roman" w:hAnsi="Times New Roman" w:cs="Times New Roman"/>
          <w:sz w:val="24"/>
          <w:szCs w:val="24"/>
          <w:lang w:val="vi-VN"/>
        </w:rPr>
        <w:t xml:space="preserve"> và thư bảo lãnh của cơ quan tổ chức, cá nhân tại Việt Nam;</w:t>
      </w:r>
    </w:p>
    <w:p w:rsidR="00BA3B33" w:rsidRPr="00226583" w:rsidRDefault="00BA3B33" w:rsidP="0066405F">
      <w:pPr>
        <w:spacing w:before="120" w:after="120" w:line="312" w:lineRule="auto"/>
        <w:ind w:left="-1080" w:right="-1231"/>
        <w:rPr>
          <w:rFonts w:ascii="Times New Roman" w:hAnsi="Times New Roman" w:cs="Times New Roman"/>
          <w:sz w:val="24"/>
          <w:szCs w:val="24"/>
          <w:lang w:val="vi-VN"/>
        </w:rPr>
      </w:pPr>
      <w:r w:rsidRPr="00226583">
        <w:rPr>
          <w:rFonts w:ascii="Times New Roman" w:hAnsi="Times New Roman" w:cs="Times New Roman"/>
          <w:sz w:val="24"/>
          <w:szCs w:val="24"/>
          <w:lang w:val="vi-VN"/>
        </w:rPr>
        <w:t xml:space="preserve">         2./ Bản </w:t>
      </w:r>
      <w:r w:rsidR="009526F0" w:rsidRPr="009526F0">
        <w:rPr>
          <w:rFonts w:ascii="Times New Roman" w:hAnsi="Times New Roman" w:cs="Times New Roman"/>
          <w:sz w:val="24"/>
          <w:szCs w:val="24"/>
          <w:lang w:val="vi-VN"/>
        </w:rPr>
        <w:t xml:space="preserve">photo hộ chiếu và bản </w:t>
      </w:r>
      <w:r w:rsidRPr="00226583">
        <w:rPr>
          <w:rFonts w:ascii="Times New Roman" w:hAnsi="Times New Roman" w:cs="Times New Roman"/>
          <w:sz w:val="24"/>
          <w:szCs w:val="24"/>
          <w:lang w:val="vi-VN"/>
        </w:rPr>
        <w:t>chính hộ chiế</w:t>
      </w:r>
      <w:r w:rsidR="00E65E7D">
        <w:rPr>
          <w:rFonts w:ascii="Times New Roman" w:hAnsi="Times New Roman" w:cs="Times New Roman"/>
          <w:sz w:val="24"/>
          <w:szCs w:val="24"/>
          <w:lang w:val="vi-VN"/>
        </w:rPr>
        <w:t>u</w:t>
      </w:r>
      <w:r w:rsidR="009526F0" w:rsidRPr="009526F0">
        <w:rPr>
          <w:rFonts w:ascii="Times New Roman" w:hAnsi="Times New Roman" w:cs="Times New Roman"/>
          <w:sz w:val="24"/>
          <w:szCs w:val="24"/>
          <w:lang w:val="vi-VN"/>
        </w:rPr>
        <w:t xml:space="preserve"> để đối chiếu</w:t>
      </w:r>
      <w:r w:rsidRPr="00226583">
        <w:rPr>
          <w:rFonts w:ascii="Times New Roman" w:hAnsi="Times New Roman" w:cs="Times New Roman"/>
          <w:sz w:val="24"/>
          <w:szCs w:val="24"/>
          <w:lang w:val="vi-VN"/>
        </w:rPr>
        <w:t>;</w:t>
      </w:r>
    </w:p>
    <w:p w:rsidR="00BA3B33" w:rsidRPr="00226583" w:rsidRDefault="00BA3B33" w:rsidP="0066405F">
      <w:pPr>
        <w:spacing w:before="120" w:after="120" w:line="312" w:lineRule="auto"/>
        <w:ind w:left="-1080" w:right="-1231"/>
        <w:rPr>
          <w:rFonts w:ascii="Times New Roman" w:hAnsi="Times New Roman" w:cs="Times New Roman"/>
          <w:sz w:val="24"/>
          <w:szCs w:val="24"/>
          <w:lang w:val="vi-VN"/>
        </w:rPr>
      </w:pPr>
      <w:r w:rsidRPr="00226583">
        <w:rPr>
          <w:rFonts w:ascii="Times New Roman" w:hAnsi="Times New Roman" w:cs="Times New Roman"/>
          <w:sz w:val="24"/>
          <w:szCs w:val="24"/>
          <w:lang w:val="vi-VN"/>
        </w:rPr>
        <w:t>         3./ 01 bản sao y hoặc 01 bản photo (có bản chính để đối chiếu ) các loại giấy tờ chứng minh mục đích ở lại Việt Nam (tuỳ trường hợp cụ thể nộp giấy tờ thích hợp: Giấy phép thành lập doanh nghiệp, giấy phép đầu tư, giấy phép thành lập văn phòng đại diện, giấy phép lao động, giấy xác nhận thành viên hội đồng quản trị,  giấy đăng ký kết hôn, khai sinh...).</w:t>
      </w:r>
    </w:p>
    <w:p w:rsidR="00190BD6" w:rsidRPr="00190BD6" w:rsidRDefault="00BA3B33" w:rsidP="00190BD6">
      <w:pPr>
        <w:spacing w:before="120" w:after="120" w:line="312" w:lineRule="auto"/>
        <w:ind w:left="-1080" w:right="-1231"/>
        <w:rPr>
          <w:rFonts w:ascii="Times New Roman" w:hAnsi="Times New Roman" w:cs="Times New Roman"/>
          <w:sz w:val="24"/>
          <w:szCs w:val="24"/>
          <w:lang w:val="vi-VN"/>
        </w:rPr>
      </w:pPr>
      <w:r w:rsidRPr="00226583">
        <w:rPr>
          <w:rFonts w:ascii="Times New Roman" w:hAnsi="Times New Roman" w:cs="Times New Roman"/>
          <w:sz w:val="24"/>
          <w:szCs w:val="24"/>
          <w:lang w:val="vi-VN"/>
        </w:rPr>
        <w:t>         4./ 01 ảnh mới chụp, cỡ 4x6 cm, mặt nhìn thẳng, đầu để trần, không đeo kính màu, phông nền trắng.</w:t>
      </w:r>
    </w:p>
    <w:p w:rsidR="00A06B51" w:rsidRPr="00226583" w:rsidRDefault="00B53642" w:rsidP="00190BD6">
      <w:pPr>
        <w:spacing w:before="120" w:after="120" w:line="312" w:lineRule="auto"/>
        <w:ind w:left="-1080" w:right="-1231"/>
        <w:rPr>
          <w:rFonts w:ascii="Times New Roman" w:hAnsi="Times New Roman" w:cs="Times New Roman"/>
          <w:sz w:val="24"/>
          <w:szCs w:val="24"/>
          <w:lang w:val="vi-VN"/>
        </w:rPr>
      </w:pPr>
      <w:r w:rsidRPr="00226583">
        <w:rPr>
          <w:rFonts w:ascii="Times New Roman" w:hAnsi="Times New Roman" w:cs="Times New Roman"/>
          <w:b/>
          <w:sz w:val="24"/>
          <w:szCs w:val="24"/>
          <w:lang w:val="vi-VN"/>
        </w:rPr>
        <w:t>5</w:t>
      </w:r>
      <w:r w:rsidR="00BA3B33" w:rsidRPr="00226583">
        <w:rPr>
          <w:rFonts w:ascii="Times New Roman" w:hAnsi="Times New Roman" w:cs="Times New Roman"/>
          <w:b/>
          <w:sz w:val="24"/>
          <w:szCs w:val="24"/>
          <w:lang w:val="vi-VN"/>
        </w:rPr>
        <w:t>.</w:t>
      </w:r>
      <w:r w:rsidR="00BD77E9" w:rsidRPr="00BD77E9">
        <w:rPr>
          <w:rFonts w:ascii="Times New Roman" w:hAnsi="Times New Roman" w:cs="Times New Roman"/>
          <w:b/>
          <w:sz w:val="24"/>
          <w:szCs w:val="24"/>
          <w:lang w:val="vi-VN"/>
        </w:rPr>
        <w:t xml:space="preserve"> </w:t>
      </w:r>
      <w:r w:rsidR="00BA3B33" w:rsidRPr="00226583">
        <w:rPr>
          <w:rFonts w:ascii="Times New Roman" w:hAnsi="Times New Roman" w:cs="Times New Roman"/>
          <w:b/>
          <w:sz w:val="24"/>
          <w:szCs w:val="24"/>
          <w:lang w:val="vi-VN"/>
        </w:rPr>
        <w:t>T</w:t>
      </w:r>
      <w:r w:rsidR="006F32D7" w:rsidRPr="00226583">
        <w:rPr>
          <w:rFonts w:ascii="Times New Roman" w:hAnsi="Times New Roman" w:cs="Times New Roman"/>
          <w:b/>
          <w:sz w:val="24"/>
          <w:szCs w:val="24"/>
          <w:lang w:val="vi-VN"/>
        </w:rPr>
        <w:t>hời hạn trả kết quả</w:t>
      </w:r>
      <w:r w:rsidR="00BA3B33" w:rsidRPr="00226583">
        <w:rPr>
          <w:rFonts w:ascii="Times New Roman" w:hAnsi="Times New Roman" w:cs="Times New Roman"/>
          <w:sz w:val="24"/>
          <w:szCs w:val="24"/>
          <w:lang w:val="vi-VN"/>
        </w:rPr>
        <w:t xml:space="preserve">: </w:t>
      </w:r>
    </w:p>
    <w:p w:rsidR="00BA3B33" w:rsidRPr="003B652A" w:rsidRDefault="00BA3B33" w:rsidP="0066405F">
      <w:pPr>
        <w:spacing w:before="120" w:after="120" w:line="312" w:lineRule="auto"/>
        <w:ind w:left="-1080" w:right="-1231" w:firstLine="720"/>
        <w:rPr>
          <w:rFonts w:ascii="Times New Roman" w:hAnsi="Times New Roman" w:cs="Times New Roman"/>
          <w:sz w:val="24"/>
          <w:szCs w:val="24"/>
          <w:lang w:val="vi-VN"/>
        </w:rPr>
      </w:pPr>
      <w:r w:rsidRPr="003B652A">
        <w:rPr>
          <w:rFonts w:ascii="Times New Roman" w:hAnsi="Times New Roman" w:cs="Times New Roman"/>
          <w:sz w:val="24"/>
          <w:szCs w:val="24"/>
          <w:lang w:val="vi-VN"/>
        </w:rPr>
        <w:t>05 ngày làm việc kể từ khi nhận đủ hồ sơ hợp lệ.</w:t>
      </w:r>
    </w:p>
    <w:p w:rsidR="00BD77E9" w:rsidRPr="00473083" w:rsidRDefault="00BD77E9" w:rsidP="0066405F">
      <w:pPr>
        <w:spacing w:before="120" w:after="120" w:line="312" w:lineRule="auto"/>
        <w:ind w:left="-1080" w:right="-1231"/>
        <w:rPr>
          <w:rFonts w:ascii="Times New Roman" w:hAnsi="Times New Roman" w:cs="Times New Roman"/>
          <w:b/>
          <w:sz w:val="24"/>
          <w:szCs w:val="24"/>
          <w:lang w:val="vi-VN"/>
        </w:rPr>
      </w:pPr>
      <w:r w:rsidRPr="00473083">
        <w:rPr>
          <w:rFonts w:ascii="Times New Roman" w:hAnsi="Times New Roman" w:cs="Times New Roman"/>
          <w:b/>
          <w:sz w:val="24"/>
          <w:szCs w:val="24"/>
          <w:lang w:val="vi-VN"/>
        </w:rPr>
        <w:t>6. Cơ sở pháp lý</w:t>
      </w:r>
    </w:p>
    <w:p w:rsidR="00BD77E9" w:rsidRPr="00473083" w:rsidRDefault="00BD77E9" w:rsidP="0066405F">
      <w:pPr>
        <w:spacing w:before="120" w:after="120" w:line="312" w:lineRule="auto"/>
        <w:ind w:left="-1080" w:right="-1231" w:firstLine="720"/>
        <w:rPr>
          <w:rFonts w:ascii="Times New Roman" w:hAnsi="Times New Roman" w:cs="Times New Roman"/>
          <w:sz w:val="24"/>
          <w:szCs w:val="24"/>
          <w:lang w:val="vi-VN"/>
        </w:rPr>
      </w:pPr>
      <w:r w:rsidRPr="00473083">
        <w:rPr>
          <w:rFonts w:ascii="Times New Roman" w:hAnsi="Times New Roman" w:cs="Times New Roman"/>
          <w:sz w:val="24"/>
          <w:szCs w:val="24"/>
          <w:lang w:val="vi-VN"/>
        </w:rPr>
        <w:t>- Luật Nhập cảnh, xuất cảnh, quá cảnh, cư trú của người nước ngoài tại Việt Nam (Luật số 47/2014/QH13, ngày 16/6/2014).</w:t>
      </w:r>
    </w:p>
    <w:p w:rsidR="00BD77E9" w:rsidRPr="00473083" w:rsidRDefault="00BD77E9" w:rsidP="0066405F">
      <w:pPr>
        <w:spacing w:before="120" w:after="120" w:line="312" w:lineRule="auto"/>
        <w:ind w:left="-1080" w:right="-1231" w:firstLine="720"/>
        <w:rPr>
          <w:rFonts w:ascii="Times New Roman" w:hAnsi="Times New Roman" w:cs="Times New Roman"/>
          <w:sz w:val="24"/>
          <w:szCs w:val="24"/>
          <w:lang w:val="vi-VN"/>
        </w:rPr>
      </w:pPr>
      <w:r w:rsidRPr="00473083">
        <w:rPr>
          <w:rFonts w:ascii="Times New Roman" w:hAnsi="Times New Roman" w:cs="Times New Roman"/>
          <w:sz w:val="24"/>
          <w:szCs w:val="24"/>
          <w:lang w:val="vi-VN"/>
        </w:rPr>
        <w:t>- Thông tư số 04/2015/TT-BCA, ngày 05/01/2015 của Bộ Công an quy định mẫu giấy tờ liên quan đến việc nhập cảnh, xuất cảnh, cư trú của người nước ngoài tại Việt Nam.</w:t>
      </w:r>
    </w:p>
    <w:p w:rsidR="00BD77E9" w:rsidRPr="00473083" w:rsidRDefault="00BD77E9" w:rsidP="0066405F">
      <w:pPr>
        <w:spacing w:before="120" w:after="120" w:line="312" w:lineRule="auto"/>
        <w:ind w:left="-1080" w:right="-1231" w:firstLine="720"/>
        <w:rPr>
          <w:rFonts w:ascii="Times New Roman" w:hAnsi="Times New Roman" w:cs="Times New Roman"/>
          <w:sz w:val="24"/>
          <w:szCs w:val="24"/>
          <w:lang w:val="vi-VN"/>
        </w:rPr>
      </w:pPr>
      <w:r w:rsidRPr="00473083">
        <w:rPr>
          <w:rFonts w:ascii="Times New Roman" w:hAnsi="Times New Roman" w:cs="Times New Roman"/>
          <w:sz w:val="24"/>
          <w:szCs w:val="24"/>
          <w:lang w:val="vi-VN"/>
        </w:rPr>
        <w:t>- Thông tư số 66/2009/TT-BTC, ngày 30/3/2009 của Bộ Tài chính quy định chế độ thu, nộp, quản lý và sử dụng lệ phí cấp hộ chiếu, thị thực, giấy tờ về nhập cảnh, xuất cảnh, quá cảnh và cư trú tại Việt Nam.</w:t>
      </w:r>
    </w:p>
    <w:p w:rsidR="00BD77E9" w:rsidRPr="00473083" w:rsidRDefault="00BD77E9" w:rsidP="0066405F">
      <w:pPr>
        <w:spacing w:before="120" w:after="120" w:line="312" w:lineRule="auto"/>
        <w:ind w:left="-1080" w:right="-1231" w:firstLine="720"/>
        <w:rPr>
          <w:rFonts w:ascii="Times New Roman" w:hAnsi="Times New Roman" w:cs="Times New Roman"/>
          <w:sz w:val="24"/>
          <w:szCs w:val="24"/>
          <w:lang w:val="vi-VN"/>
        </w:rPr>
      </w:pPr>
      <w:r w:rsidRPr="00473083">
        <w:rPr>
          <w:rFonts w:ascii="Times New Roman" w:hAnsi="Times New Roman" w:cs="Times New Roman"/>
          <w:sz w:val="24"/>
          <w:szCs w:val="24"/>
          <w:lang w:val="vi-VN"/>
        </w:rPr>
        <w:lastRenderedPageBreak/>
        <w:t>- Thông tư số 190/2012/TT-BTC, ngày 09/11/2012 của Bộ Tài chính sửa đổi, bổ sung Thông tư số 66/2009/TT-BTC, ngày 30/3/2009 của Bộ Tài chính quy định chế độ thu, nộp, quản lý và sử dụng lệ phí cấp hộ chiếu, thị thực, giấy tờ về nhập cảnh, xuất cảnh, quá cảnh và cư trú tại Việt Nam.</w:t>
      </w:r>
    </w:p>
    <w:p w:rsidR="00BD77E9" w:rsidRPr="00473083" w:rsidRDefault="00BD77E9" w:rsidP="0066405F">
      <w:pPr>
        <w:spacing w:before="120" w:after="120" w:line="312" w:lineRule="auto"/>
        <w:ind w:left="-1080" w:right="-1231" w:firstLine="720"/>
        <w:rPr>
          <w:rFonts w:ascii="Times New Roman" w:hAnsi="Times New Roman" w:cs="Times New Roman"/>
          <w:sz w:val="24"/>
          <w:szCs w:val="24"/>
          <w:lang w:val="vi-VN"/>
        </w:rPr>
      </w:pPr>
      <w:r w:rsidRPr="00473083">
        <w:rPr>
          <w:rFonts w:ascii="Times New Roman" w:hAnsi="Times New Roman" w:cs="Times New Roman"/>
          <w:sz w:val="24"/>
          <w:szCs w:val="24"/>
          <w:lang w:val="vi-VN"/>
        </w:rPr>
        <w:t>- Thông tư số 31/2015/TT-BCA, ngày 06/7/2015 của Bộ Công an hướng dẫn một số nội dung về cấp thị thực, cấp thẻ tạm trú, cấp giấy phép xuất nhập cảnh, giải quyết thường trú cho người nước ngoài tại Việt Nam.</w:t>
      </w:r>
    </w:p>
    <w:sectPr w:rsidR="00BD77E9" w:rsidRPr="00473083" w:rsidSect="000B6066">
      <w:pgSz w:w="11909" w:h="16834" w:code="9"/>
      <w:pgMar w:top="288" w:right="1800" w:bottom="44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88A" w:rsidRDefault="00FB388A" w:rsidP="00B13103">
      <w:r>
        <w:separator/>
      </w:r>
    </w:p>
  </w:endnote>
  <w:endnote w:type="continuationSeparator" w:id="1">
    <w:p w:rsidR="00FB388A" w:rsidRDefault="00FB388A" w:rsidP="00B13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88A" w:rsidRDefault="00FB388A" w:rsidP="00B13103">
      <w:r>
        <w:separator/>
      </w:r>
    </w:p>
  </w:footnote>
  <w:footnote w:type="continuationSeparator" w:id="1">
    <w:p w:rsidR="00FB388A" w:rsidRDefault="00FB388A" w:rsidP="00B13103">
      <w:r>
        <w:continuationSeparator/>
      </w:r>
    </w:p>
  </w:footnote>
  <w:footnote w:id="2">
    <w:p w:rsidR="00880381" w:rsidRDefault="00880381" w:rsidP="00880381">
      <w:pPr>
        <w:pStyle w:val="FootnoteText"/>
        <w:jc w:val="left"/>
        <w:rPr>
          <w:rFonts w:ascii="Times New Roman" w:hAnsi="Times New Roman" w:cs="Times New Roman"/>
          <w:i/>
          <w:lang w:val="en-US"/>
        </w:rPr>
      </w:pPr>
      <w:r w:rsidRPr="00B13103">
        <w:rPr>
          <w:rStyle w:val="FootnoteReference"/>
          <w:rFonts w:ascii="Times New Roman" w:hAnsi="Times New Roman" w:cs="Times New Roman"/>
          <w:i/>
        </w:rPr>
        <w:footnoteRef/>
      </w:r>
      <w:hyperlink r:id="rId1" w:anchor="wlp_vnimmSubmenu_1" w:history="1">
        <w:r w:rsidRPr="00B74C96">
          <w:rPr>
            <w:rStyle w:val="Hyperlink"/>
            <w:rFonts w:ascii="Times New Roman" w:hAnsi="Times New Roman" w:cs="Times New Roman"/>
            <w:i/>
            <w:lang w:val="en-US"/>
          </w:rPr>
          <w:t>http://vnimm.gov.vn/nimppPW/appmanager/vnimm/home?_nfpb=true&amp;_st=&amp;_windowLabel=vnimmSubmenu_1&amp;_urlType=action&amp;wlpvnimmSubmenu_1___jpfbJSFTARGET=view%3A%2Fportlet%2FuiPortlet%2Fheader%2FvnimmSubmenu.jsp#wlp_vnimmSubmenu_1</w:t>
        </w:r>
      </w:hyperlink>
      <w:r w:rsidRPr="00B74C96">
        <w:rPr>
          <w:rFonts w:ascii="Times New Roman" w:hAnsi="Times New Roman" w:cs="Times New Roman"/>
          <w:i/>
          <w:lang w:val="en-US"/>
        </w:rPr>
        <w:t xml:space="preserve"> [ truy cập ngày 24/05/2016].</w:t>
      </w:r>
    </w:p>
    <w:p w:rsidR="00880381" w:rsidRPr="00B13103" w:rsidRDefault="00880381" w:rsidP="00880381">
      <w:pPr>
        <w:pStyle w:val="FootnoteText"/>
        <w:jc w:val="left"/>
        <w:rPr>
          <w:rFonts w:ascii="Times New Roman" w:hAnsi="Times New Roman" w:cs="Times New Roman"/>
          <w:i/>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A3B33"/>
    <w:rsid w:val="0003121A"/>
    <w:rsid w:val="000458EB"/>
    <w:rsid w:val="000B6066"/>
    <w:rsid w:val="000C5061"/>
    <w:rsid w:val="00111D02"/>
    <w:rsid w:val="00190BD6"/>
    <w:rsid w:val="001B6DF6"/>
    <w:rsid w:val="00222243"/>
    <w:rsid w:val="00226583"/>
    <w:rsid w:val="002341D8"/>
    <w:rsid w:val="0027189A"/>
    <w:rsid w:val="002A7919"/>
    <w:rsid w:val="002B4B78"/>
    <w:rsid w:val="002F06D9"/>
    <w:rsid w:val="003010B2"/>
    <w:rsid w:val="0034471C"/>
    <w:rsid w:val="003A765A"/>
    <w:rsid w:val="003B652A"/>
    <w:rsid w:val="003D0CF5"/>
    <w:rsid w:val="00473083"/>
    <w:rsid w:val="004B5243"/>
    <w:rsid w:val="004E0856"/>
    <w:rsid w:val="005101EB"/>
    <w:rsid w:val="00573755"/>
    <w:rsid w:val="005B0482"/>
    <w:rsid w:val="005C138A"/>
    <w:rsid w:val="005E0067"/>
    <w:rsid w:val="0066405F"/>
    <w:rsid w:val="006F32D7"/>
    <w:rsid w:val="007317DB"/>
    <w:rsid w:val="007D3EBF"/>
    <w:rsid w:val="007E0A6C"/>
    <w:rsid w:val="00855EFF"/>
    <w:rsid w:val="00880381"/>
    <w:rsid w:val="008B32EE"/>
    <w:rsid w:val="008D1EA6"/>
    <w:rsid w:val="008F0BB2"/>
    <w:rsid w:val="008F3DD2"/>
    <w:rsid w:val="00911F93"/>
    <w:rsid w:val="009526F0"/>
    <w:rsid w:val="009D059C"/>
    <w:rsid w:val="009D6BCE"/>
    <w:rsid w:val="009E1EAF"/>
    <w:rsid w:val="00A06B51"/>
    <w:rsid w:val="00AF32FE"/>
    <w:rsid w:val="00B13103"/>
    <w:rsid w:val="00B42777"/>
    <w:rsid w:val="00B53642"/>
    <w:rsid w:val="00B74C96"/>
    <w:rsid w:val="00B9740A"/>
    <w:rsid w:val="00BA3B33"/>
    <w:rsid w:val="00BD77E9"/>
    <w:rsid w:val="00C81586"/>
    <w:rsid w:val="00C90E86"/>
    <w:rsid w:val="00C95401"/>
    <w:rsid w:val="00CB346C"/>
    <w:rsid w:val="00CF4076"/>
    <w:rsid w:val="00DE43A7"/>
    <w:rsid w:val="00E44FF5"/>
    <w:rsid w:val="00E51E03"/>
    <w:rsid w:val="00E65E7D"/>
    <w:rsid w:val="00E97286"/>
    <w:rsid w:val="00F20F2E"/>
    <w:rsid w:val="00FB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33"/>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3103"/>
    <w:rPr>
      <w:sz w:val="20"/>
      <w:szCs w:val="20"/>
    </w:rPr>
  </w:style>
  <w:style w:type="character" w:customStyle="1" w:styleId="FootnoteTextChar">
    <w:name w:val="Footnote Text Char"/>
    <w:basedOn w:val="DefaultParagraphFont"/>
    <w:link w:val="FootnoteText"/>
    <w:uiPriority w:val="99"/>
    <w:rsid w:val="00B13103"/>
    <w:rPr>
      <w:noProof/>
      <w:sz w:val="20"/>
      <w:szCs w:val="20"/>
      <w:lang w:val="fr-FR"/>
    </w:rPr>
  </w:style>
  <w:style w:type="character" w:styleId="FootnoteReference">
    <w:name w:val="footnote reference"/>
    <w:basedOn w:val="DefaultParagraphFont"/>
    <w:uiPriority w:val="99"/>
    <w:semiHidden/>
    <w:unhideWhenUsed/>
    <w:rsid w:val="00B13103"/>
    <w:rPr>
      <w:vertAlign w:val="superscript"/>
    </w:rPr>
  </w:style>
  <w:style w:type="character" w:styleId="Hyperlink">
    <w:name w:val="Hyperlink"/>
    <w:basedOn w:val="DefaultParagraphFont"/>
    <w:uiPriority w:val="99"/>
    <w:unhideWhenUsed/>
    <w:rsid w:val="00A06B51"/>
    <w:rPr>
      <w:color w:val="0000FF"/>
      <w:u w:val="single"/>
    </w:rPr>
  </w:style>
  <w:style w:type="paragraph" w:styleId="BalloonText">
    <w:name w:val="Balloon Text"/>
    <w:basedOn w:val="Normal"/>
    <w:link w:val="BalloonTextChar"/>
    <w:uiPriority w:val="99"/>
    <w:semiHidden/>
    <w:unhideWhenUsed/>
    <w:rsid w:val="00A06B51"/>
    <w:rPr>
      <w:rFonts w:ascii="Tahoma" w:hAnsi="Tahoma" w:cs="Tahoma"/>
      <w:sz w:val="16"/>
      <w:szCs w:val="16"/>
    </w:rPr>
  </w:style>
  <w:style w:type="character" w:customStyle="1" w:styleId="BalloonTextChar">
    <w:name w:val="Balloon Text Char"/>
    <w:basedOn w:val="DefaultParagraphFont"/>
    <w:link w:val="BalloonText"/>
    <w:uiPriority w:val="99"/>
    <w:semiHidden/>
    <w:rsid w:val="00A06B51"/>
    <w:rPr>
      <w:rFonts w:ascii="Tahoma" w:hAnsi="Tahoma" w:cs="Tahoma"/>
      <w:noProof/>
      <w:sz w:val="16"/>
      <w:szCs w:val="16"/>
      <w:lang w:val="fr-FR"/>
    </w:rPr>
  </w:style>
  <w:style w:type="character" w:styleId="FollowedHyperlink">
    <w:name w:val="FollowedHyperlink"/>
    <w:basedOn w:val="DefaultParagraphFont"/>
    <w:uiPriority w:val="99"/>
    <w:semiHidden/>
    <w:unhideWhenUsed/>
    <w:rsid w:val="007317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uatnhapcanh.com.vn/c34t562-mau-n2-cong-van-de-nghi-xet-duyet-nhan-su-nguoi-nuoc-ngoai-nhap-canh-viet-nam.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hyperlink" Target="http://www.xinvisanuocngoai.com/c31t7-ho-so-phap-nhan-cua-doanh-nghiep-xin-visa.htm" TargetMode="External"/><Relationship Id="rId10" Type="http://schemas.openxmlformats.org/officeDocument/2006/relationships/diagramColors" Target="diagrams/colors1.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_rels/footnotes.xml.rels><?xml version="1.0" encoding="UTF-8" standalone="yes"?>
<Relationships xmlns="http://schemas.openxmlformats.org/package/2006/relationships"><Relationship Id="rId1" Type="http://schemas.openxmlformats.org/officeDocument/2006/relationships/hyperlink" Target="http://vnimm.gov.vn/nimppPW/appmanager/vnimm/home?_nfpb=true&amp;_st=&amp;_windowLabel=vnimmSubmenu_1&amp;_urlType=action&amp;wlpvnimmSubmenu_1___jpfbJSFTARGET=view%3A%2Fportlet%2FuiPortlet%2Fheader%2FvnimmSubmenu.jsp" TargetMode="Externa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56DA9B-1748-4A38-8B3A-4A574759BF53}" type="doc">
      <dgm:prSet loTypeId="urn:microsoft.com/office/officeart/2005/8/layout/default" loCatId="list" qsTypeId="urn:microsoft.com/office/officeart/2005/8/quickstyle/simple3" qsCatId="simple" csTypeId="urn:microsoft.com/office/officeart/2005/8/colors/accent3_3" csCatId="accent3" phldr="1"/>
      <dgm:spPr/>
      <dgm:t>
        <a:bodyPr/>
        <a:lstStyle/>
        <a:p>
          <a:endParaRPr lang="en-US"/>
        </a:p>
      </dgm:t>
    </dgm:pt>
    <dgm:pt modelId="{73C04736-D70D-44EB-8D57-E16D9C4A8351}">
      <dgm:prSet custT="1"/>
      <dgm:spPr/>
      <dgm:t>
        <a:bodyPr/>
        <a:lstStyle/>
        <a:p>
          <a:r>
            <a:rPr lang="fr-FR" sz="1100" b="1">
              <a:latin typeface="Times New Roman" pitchFamily="18" charset="0"/>
              <a:cs typeface="Times New Roman" pitchFamily="18" charset="0"/>
            </a:rPr>
            <a:t>HƯỚNG DẪN THỦ TỤC ĐỀ NGHỊ CẤP THỊ THỰC (VISA) CHO NGƯỜI NƯỚC NGOÀI CHƯA CÓ MẶT TẠI VIỆT NAM MUỐN NHẬP CẢNH VÀO VIỆT NAM </a:t>
          </a:r>
          <a:endParaRPr lang="en-US" sz="1100" b="1">
            <a:latin typeface="Times New Roman" pitchFamily="18" charset="0"/>
            <a:cs typeface="Times New Roman" pitchFamily="18" charset="0"/>
          </a:endParaRPr>
        </a:p>
      </dgm:t>
    </dgm:pt>
    <dgm:pt modelId="{583896F8-A654-4AF8-8BA7-9D0A415E9B66}" type="parTrans" cxnId="{CEFAE950-86C0-48B0-B8C5-DFB22DEEA96B}">
      <dgm:prSet/>
      <dgm:spPr/>
      <dgm:t>
        <a:bodyPr/>
        <a:lstStyle/>
        <a:p>
          <a:endParaRPr lang="en-US"/>
        </a:p>
      </dgm:t>
    </dgm:pt>
    <dgm:pt modelId="{65738696-C8BF-4B46-ABEE-C1C0DF51A6C4}" type="sibTrans" cxnId="{CEFAE950-86C0-48B0-B8C5-DFB22DEEA96B}">
      <dgm:prSet/>
      <dgm:spPr/>
      <dgm:t>
        <a:bodyPr/>
        <a:lstStyle/>
        <a:p>
          <a:endParaRPr lang="en-US"/>
        </a:p>
      </dgm:t>
    </dgm:pt>
    <dgm:pt modelId="{646EFFCE-FBBC-4DCB-A567-3B122D38628B}" type="pres">
      <dgm:prSet presAssocID="{6756DA9B-1748-4A38-8B3A-4A574759BF53}" presName="diagram" presStyleCnt="0">
        <dgm:presLayoutVars>
          <dgm:dir/>
          <dgm:resizeHandles val="exact"/>
        </dgm:presLayoutVars>
      </dgm:prSet>
      <dgm:spPr/>
      <dgm:t>
        <a:bodyPr/>
        <a:lstStyle/>
        <a:p>
          <a:endParaRPr lang="en-US"/>
        </a:p>
      </dgm:t>
    </dgm:pt>
    <dgm:pt modelId="{F9135FCE-FC1D-4D9D-92C3-A062EAB626FE}" type="pres">
      <dgm:prSet presAssocID="{73C04736-D70D-44EB-8D57-E16D9C4A8351}" presName="node" presStyleLbl="node1" presStyleIdx="0" presStyleCnt="1" custScaleX="601468" custScaleY="51481">
        <dgm:presLayoutVars>
          <dgm:bulletEnabled val="1"/>
        </dgm:presLayoutVars>
      </dgm:prSet>
      <dgm:spPr/>
      <dgm:t>
        <a:bodyPr/>
        <a:lstStyle/>
        <a:p>
          <a:endParaRPr lang="en-US"/>
        </a:p>
      </dgm:t>
    </dgm:pt>
  </dgm:ptLst>
  <dgm:cxnLst>
    <dgm:cxn modelId="{0EB090E6-03F7-495A-96E6-112270B36014}" type="presOf" srcId="{6756DA9B-1748-4A38-8B3A-4A574759BF53}" destId="{646EFFCE-FBBC-4DCB-A567-3B122D38628B}" srcOrd="0" destOrd="0" presId="urn:microsoft.com/office/officeart/2005/8/layout/default"/>
    <dgm:cxn modelId="{CEFAE950-86C0-48B0-B8C5-DFB22DEEA96B}" srcId="{6756DA9B-1748-4A38-8B3A-4A574759BF53}" destId="{73C04736-D70D-44EB-8D57-E16D9C4A8351}" srcOrd="0" destOrd="0" parTransId="{583896F8-A654-4AF8-8BA7-9D0A415E9B66}" sibTransId="{65738696-C8BF-4B46-ABEE-C1C0DF51A6C4}"/>
    <dgm:cxn modelId="{48CC12BD-8447-4056-A752-7D6810CBFBFA}" type="presOf" srcId="{73C04736-D70D-44EB-8D57-E16D9C4A8351}" destId="{F9135FCE-FC1D-4D9D-92C3-A062EAB626FE}" srcOrd="0" destOrd="0" presId="urn:microsoft.com/office/officeart/2005/8/layout/default"/>
    <dgm:cxn modelId="{6CC5E7F2-886E-45CA-81A9-7C19C9D4C48C}" type="presParOf" srcId="{646EFFCE-FBBC-4DCB-A567-3B122D38628B}" destId="{F9135FCE-FC1D-4D9D-92C3-A062EAB626FE}" srcOrd="0"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7ACAED72-DF97-4944-9A67-2801AFE76FAE}" type="doc">
      <dgm:prSet loTypeId="urn:microsoft.com/office/officeart/2005/8/layout/chevron2" loCatId="list" qsTypeId="urn:microsoft.com/office/officeart/2005/8/quickstyle/simple3" qsCatId="simple" csTypeId="urn:microsoft.com/office/officeart/2005/8/colors/accent3_2" csCatId="accent3" phldr="1"/>
      <dgm:spPr/>
      <dgm:t>
        <a:bodyPr/>
        <a:lstStyle/>
        <a:p>
          <a:endParaRPr lang="en-US"/>
        </a:p>
      </dgm:t>
    </dgm:pt>
    <dgm:pt modelId="{87FFE535-3793-4FEA-86D4-5A1B9F8334B1}">
      <dgm:prSet phldrT="[Text]"/>
      <dgm:spPr/>
      <dgm:t>
        <a:bodyPr/>
        <a:lstStyle/>
        <a:p>
          <a:r>
            <a:rPr lang="en-US" i="1">
              <a:latin typeface="Times New Roman" pitchFamily="18" charset="0"/>
              <a:cs typeface="Times New Roman" pitchFamily="18" charset="0"/>
            </a:rPr>
            <a:t>1</a:t>
          </a:r>
        </a:p>
      </dgm:t>
    </dgm:pt>
    <dgm:pt modelId="{6688534D-4918-4782-B19F-4964F166293C}" type="parTrans" cxnId="{38A50C02-9198-4018-93D4-96F7074A1511}">
      <dgm:prSet/>
      <dgm:spPr/>
      <dgm:t>
        <a:bodyPr/>
        <a:lstStyle/>
        <a:p>
          <a:endParaRPr lang="en-US"/>
        </a:p>
      </dgm:t>
    </dgm:pt>
    <dgm:pt modelId="{118BD7B6-12ED-458D-A66C-B88B67956DB3}" type="sibTrans" cxnId="{38A50C02-9198-4018-93D4-96F7074A1511}">
      <dgm:prSet/>
      <dgm:spPr/>
      <dgm:t>
        <a:bodyPr/>
        <a:lstStyle/>
        <a:p>
          <a:endParaRPr lang="en-US"/>
        </a:p>
      </dgm:t>
    </dgm:pt>
    <dgm:pt modelId="{2C470CFB-E680-4ACE-941A-19342A4C4C89}">
      <dgm:prSet phldrT="[Text]" custT="1"/>
      <dgm:spPr/>
      <dgm:t>
        <a:bodyPr/>
        <a:lstStyle/>
        <a:p>
          <a:r>
            <a:rPr lang="en-US" sz="1400" i="1">
              <a:latin typeface="Times New Roman" pitchFamily="18" charset="0"/>
              <a:cs typeface="Times New Roman" pitchFamily="18" charset="0"/>
            </a:rPr>
            <a:t> Hồ sơ theo quy định (bao gồm cả thư bảo lãnh)</a:t>
          </a:r>
        </a:p>
      </dgm:t>
    </dgm:pt>
    <dgm:pt modelId="{B913A484-7ED5-43FF-94F5-41A42F45B934}" type="parTrans" cxnId="{14255911-2FA8-48C0-9725-9E31389F7F04}">
      <dgm:prSet/>
      <dgm:spPr/>
      <dgm:t>
        <a:bodyPr/>
        <a:lstStyle/>
        <a:p>
          <a:endParaRPr lang="en-US"/>
        </a:p>
      </dgm:t>
    </dgm:pt>
    <dgm:pt modelId="{C1FAC6D4-B4A3-45E0-A060-B01722712B52}" type="sibTrans" cxnId="{14255911-2FA8-48C0-9725-9E31389F7F04}">
      <dgm:prSet/>
      <dgm:spPr/>
      <dgm:t>
        <a:bodyPr/>
        <a:lstStyle/>
        <a:p>
          <a:endParaRPr lang="en-US"/>
        </a:p>
      </dgm:t>
    </dgm:pt>
    <dgm:pt modelId="{E6EB6975-9755-48A4-81DD-FEAC84540127}">
      <dgm:prSet phldrT="[Text]"/>
      <dgm:spPr/>
      <dgm:t>
        <a:bodyPr/>
        <a:lstStyle/>
        <a:p>
          <a:r>
            <a:rPr lang="en-US" i="1">
              <a:latin typeface="Times New Roman" pitchFamily="18" charset="0"/>
              <a:cs typeface="Times New Roman" pitchFamily="18" charset="0"/>
            </a:rPr>
            <a:t>2</a:t>
          </a:r>
        </a:p>
      </dgm:t>
    </dgm:pt>
    <dgm:pt modelId="{995C0A66-14CD-425E-AE79-DE3A88D8F5A7}" type="parTrans" cxnId="{6DA907F0-7E7F-41C5-BFD8-AB805C9CD113}">
      <dgm:prSet/>
      <dgm:spPr/>
      <dgm:t>
        <a:bodyPr/>
        <a:lstStyle/>
        <a:p>
          <a:endParaRPr lang="en-US"/>
        </a:p>
      </dgm:t>
    </dgm:pt>
    <dgm:pt modelId="{FE4A4201-C0AB-4FEC-9DCF-B8F97BF5A853}" type="sibTrans" cxnId="{6DA907F0-7E7F-41C5-BFD8-AB805C9CD113}">
      <dgm:prSet/>
      <dgm:spPr/>
      <dgm:t>
        <a:bodyPr/>
        <a:lstStyle/>
        <a:p>
          <a:endParaRPr lang="en-US"/>
        </a:p>
      </dgm:t>
    </dgm:pt>
    <dgm:pt modelId="{E335BC9A-0AAD-45A2-BB82-499BD9BDF614}">
      <dgm:prSet phldrT="[Text]" custT="1"/>
      <dgm:spPr/>
      <dgm:t>
        <a:bodyPr/>
        <a:lstStyle/>
        <a:p>
          <a:r>
            <a:rPr lang="en-US" sz="1400" i="1">
              <a:latin typeface="Times New Roman" pitchFamily="18" charset="0"/>
              <a:cs typeface="Times New Roman" pitchFamily="18" charset="0"/>
            </a:rPr>
            <a:t>Nơi tiếp nhận hồ sơ: Cục quản lý xuất nhập cảnh, Bộ Công an</a:t>
          </a:r>
        </a:p>
      </dgm:t>
    </dgm:pt>
    <dgm:pt modelId="{1F4CD6F2-6162-46F2-AAAF-8F85119D64B2}" type="parTrans" cxnId="{E0EB08DD-715D-446A-9D06-5EE4778FD80E}">
      <dgm:prSet/>
      <dgm:spPr/>
      <dgm:t>
        <a:bodyPr/>
        <a:lstStyle/>
        <a:p>
          <a:endParaRPr lang="en-US"/>
        </a:p>
      </dgm:t>
    </dgm:pt>
    <dgm:pt modelId="{67A1DC91-6F8D-45A8-A90A-B2C230744E1A}" type="sibTrans" cxnId="{E0EB08DD-715D-446A-9D06-5EE4778FD80E}">
      <dgm:prSet/>
      <dgm:spPr/>
      <dgm:t>
        <a:bodyPr/>
        <a:lstStyle/>
        <a:p>
          <a:endParaRPr lang="en-US"/>
        </a:p>
      </dgm:t>
    </dgm:pt>
    <dgm:pt modelId="{CA4335D2-B7CD-4A9E-8E94-970FA33A9535}">
      <dgm:prSet phldrT="[Text]"/>
      <dgm:spPr/>
      <dgm:t>
        <a:bodyPr/>
        <a:lstStyle/>
        <a:p>
          <a:r>
            <a:rPr lang="en-US" i="1">
              <a:latin typeface="Times New Roman" pitchFamily="18" charset="0"/>
              <a:cs typeface="Times New Roman" pitchFamily="18" charset="0"/>
            </a:rPr>
            <a:t>3</a:t>
          </a:r>
        </a:p>
      </dgm:t>
    </dgm:pt>
    <dgm:pt modelId="{DDF3A25C-CE28-4D8F-A7CF-35798EC6D7DC}" type="parTrans" cxnId="{E4D1D6FD-51C0-48F8-BEA3-62F9249FC2B2}">
      <dgm:prSet/>
      <dgm:spPr/>
      <dgm:t>
        <a:bodyPr/>
        <a:lstStyle/>
        <a:p>
          <a:endParaRPr lang="en-US"/>
        </a:p>
      </dgm:t>
    </dgm:pt>
    <dgm:pt modelId="{A8FC1DCB-A8A7-4B2E-8D2C-D7495928EE22}" type="sibTrans" cxnId="{E4D1D6FD-51C0-48F8-BEA3-62F9249FC2B2}">
      <dgm:prSet/>
      <dgm:spPr/>
      <dgm:t>
        <a:bodyPr/>
        <a:lstStyle/>
        <a:p>
          <a:endParaRPr lang="en-US"/>
        </a:p>
      </dgm:t>
    </dgm:pt>
    <dgm:pt modelId="{BEFE5452-5E3E-48DF-9501-C7AC91152908}">
      <dgm:prSet phldrT="[Text]"/>
      <dgm:spPr/>
      <dgm:t>
        <a:bodyPr/>
        <a:lstStyle/>
        <a:p>
          <a:r>
            <a:rPr lang="en-US" i="1">
              <a:latin typeface="Times New Roman" pitchFamily="18" charset="0"/>
              <a:cs typeface="Times New Roman" pitchFamily="18" charset="0"/>
            </a:rPr>
            <a:t>4</a:t>
          </a:r>
        </a:p>
      </dgm:t>
    </dgm:pt>
    <dgm:pt modelId="{F60F2138-37AB-4140-BD8D-41B5B3F8CCCB}" type="parTrans" cxnId="{71BAB603-1AD6-47FE-9C97-F299996E9E01}">
      <dgm:prSet/>
      <dgm:spPr/>
      <dgm:t>
        <a:bodyPr/>
        <a:lstStyle/>
        <a:p>
          <a:endParaRPr lang="en-US"/>
        </a:p>
      </dgm:t>
    </dgm:pt>
    <dgm:pt modelId="{B25CB795-ACD8-4EB1-A19C-7647E32005AB}" type="sibTrans" cxnId="{71BAB603-1AD6-47FE-9C97-F299996E9E01}">
      <dgm:prSet/>
      <dgm:spPr/>
      <dgm:t>
        <a:bodyPr/>
        <a:lstStyle/>
        <a:p>
          <a:endParaRPr lang="en-US"/>
        </a:p>
      </dgm:t>
    </dgm:pt>
    <dgm:pt modelId="{AAB1F291-EC33-4DB7-A337-45FC2A7052F0}">
      <dgm:prSet custT="1"/>
      <dgm:spPr/>
      <dgm:t>
        <a:bodyPr/>
        <a:lstStyle/>
        <a:p>
          <a:r>
            <a:rPr lang="en-US" sz="1400" i="1">
              <a:latin typeface="Times New Roman" pitchFamily="18" charset="0"/>
              <a:cs typeface="Times New Roman" pitchFamily="18" charset="0"/>
            </a:rPr>
            <a:t>Kiểm tra hồ sơ (bổ sung, điều chỉnh nếu có)</a:t>
          </a:r>
        </a:p>
      </dgm:t>
    </dgm:pt>
    <dgm:pt modelId="{669C0BE1-DF6A-4579-BF1B-E4851693FEB0}" type="parTrans" cxnId="{8810D32D-2C4E-4B19-99C2-0201DB710DC0}">
      <dgm:prSet/>
      <dgm:spPr/>
      <dgm:t>
        <a:bodyPr/>
        <a:lstStyle/>
        <a:p>
          <a:endParaRPr lang="en-US"/>
        </a:p>
      </dgm:t>
    </dgm:pt>
    <dgm:pt modelId="{2B4153A1-D26C-45DD-8A96-7B2E03DC03AE}" type="sibTrans" cxnId="{8810D32D-2C4E-4B19-99C2-0201DB710DC0}">
      <dgm:prSet/>
      <dgm:spPr/>
      <dgm:t>
        <a:bodyPr/>
        <a:lstStyle/>
        <a:p>
          <a:endParaRPr lang="en-US"/>
        </a:p>
      </dgm:t>
    </dgm:pt>
    <dgm:pt modelId="{CC1FEB8E-9DB6-4CFD-B52F-624797FA6D7C}">
      <dgm:prSet custT="1"/>
      <dgm:spPr/>
      <dgm:t>
        <a:bodyPr/>
        <a:lstStyle/>
        <a:p>
          <a:r>
            <a:rPr lang="en-US" sz="1400" i="1">
              <a:latin typeface="Times New Roman" pitchFamily="18" charset="0"/>
              <a:cs typeface="Times New Roman" pitchFamily="18" charset="0"/>
            </a:rPr>
            <a:t>Sau 5 ngày kể từ ngày nhận đủ hồ sơ hợp lệ, Cục QLXNC sẽ tiến hành trả kết quả</a:t>
          </a:r>
        </a:p>
      </dgm:t>
    </dgm:pt>
    <dgm:pt modelId="{582AACFB-C530-4120-A499-5AAAC71CA120}" type="parTrans" cxnId="{5FF361A1-0FF0-4DF1-B7B5-5BF4535DB1B3}">
      <dgm:prSet/>
      <dgm:spPr/>
      <dgm:t>
        <a:bodyPr/>
        <a:lstStyle/>
        <a:p>
          <a:endParaRPr lang="en-US"/>
        </a:p>
      </dgm:t>
    </dgm:pt>
    <dgm:pt modelId="{C95C204D-38DA-4A6B-895E-98150620544C}" type="sibTrans" cxnId="{5FF361A1-0FF0-4DF1-B7B5-5BF4535DB1B3}">
      <dgm:prSet/>
      <dgm:spPr/>
      <dgm:t>
        <a:bodyPr/>
        <a:lstStyle/>
        <a:p>
          <a:endParaRPr lang="en-US"/>
        </a:p>
      </dgm:t>
    </dgm:pt>
    <dgm:pt modelId="{E64FE12F-4BBE-46E2-845B-9F5CD8B93CFC}" type="pres">
      <dgm:prSet presAssocID="{7ACAED72-DF97-4944-9A67-2801AFE76FAE}" presName="linearFlow" presStyleCnt="0">
        <dgm:presLayoutVars>
          <dgm:dir/>
          <dgm:animLvl val="lvl"/>
          <dgm:resizeHandles val="exact"/>
        </dgm:presLayoutVars>
      </dgm:prSet>
      <dgm:spPr/>
      <dgm:t>
        <a:bodyPr/>
        <a:lstStyle/>
        <a:p>
          <a:endParaRPr lang="en-US"/>
        </a:p>
      </dgm:t>
    </dgm:pt>
    <dgm:pt modelId="{57A2FB96-53C4-4CF6-9326-0133636361C9}" type="pres">
      <dgm:prSet presAssocID="{87FFE535-3793-4FEA-86D4-5A1B9F8334B1}" presName="composite" presStyleCnt="0"/>
      <dgm:spPr/>
      <dgm:t>
        <a:bodyPr/>
        <a:lstStyle/>
        <a:p>
          <a:endParaRPr lang="en-US"/>
        </a:p>
      </dgm:t>
    </dgm:pt>
    <dgm:pt modelId="{51DAADC1-C54E-449B-9223-2E5DB182C208}" type="pres">
      <dgm:prSet presAssocID="{87FFE535-3793-4FEA-86D4-5A1B9F8334B1}" presName="parentText" presStyleLbl="alignNode1" presStyleIdx="0" presStyleCnt="4">
        <dgm:presLayoutVars>
          <dgm:chMax val="1"/>
          <dgm:bulletEnabled val="1"/>
        </dgm:presLayoutVars>
      </dgm:prSet>
      <dgm:spPr/>
      <dgm:t>
        <a:bodyPr/>
        <a:lstStyle/>
        <a:p>
          <a:endParaRPr lang="en-US"/>
        </a:p>
      </dgm:t>
    </dgm:pt>
    <dgm:pt modelId="{B8C7A403-E34B-49D8-BAD6-9BE00463DA12}" type="pres">
      <dgm:prSet presAssocID="{87FFE535-3793-4FEA-86D4-5A1B9F8334B1}" presName="descendantText" presStyleLbl="alignAcc1" presStyleIdx="0" presStyleCnt="4">
        <dgm:presLayoutVars>
          <dgm:bulletEnabled val="1"/>
        </dgm:presLayoutVars>
      </dgm:prSet>
      <dgm:spPr/>
      <dgm:t>
        <a:bodyPr/>
        <a:lstStyle/>
        <a:p>
          <a:endParaRPr lang="en-US"/>
        </a:p>
      </dgm:t>
    </dgm:pt>
    <dgm:pt modelId="{6845C2D2-D950-4432-A94B-63778A48A514}" type="pres">
      <dgm:prSet presAssocID="{118BD7B6-12ED-458D-A66C-B88B67956DB3}" presName="sp" presStyleCnt="0"/>
      <dgm:spPr/>
      <dgm:t>
        <a:bodyPr/>
        <a:lstStyle/>
        <a:p>
          <a:endParaRPr lang="en-US"/>
        </a:p>
      </dgm:t>
    </dgm:pt>
    <dgm:pt modelId="{34EE8661-176E-467A-80C8-988A0D666250}" type="pres">
      <dgm:prSet presAssocID="{E6EB6975-9755-48A4-81DD-FEAC84540127}" presName="composite" presStyleCnt="0"/>
      <dgm:spPr/>
      <dgm:t>
        <a:bodyPr/>
        <a:lstStyle/>
        <a:p>
          <a:endParaRPr lang="en-US"/>
        </a:p>
      </dgm:t>
    </dgm:pt>
    <dgm:pt modelId="{C2DD1217-9395-4C73-8E3D-EECA97E0FCCA}" type="pres">
      <dgm:prSet presAssocID="{E6EB6975-9755-48A4-81DD-FEAC84540127}" presName="parentText" presStyleLbl="alignNode1" presStyleIdx="1" presStyleCnt="4">
        <dgm:presLayoutVars>
          <dgm:chMax val="1"/>
          <dgm:bulletEnabled val="1"/>
        </dgm:presLayoutVars>
      </dgm:prSet>
      <dgm:spPr/>
      <dgm:t>
        <a:bodyPr/>
        <a:lstStyle/>
        <a:p>
          <a:endParaRPr lang="en-US"/>
        </a:p>
      </dgm:t>
    </dgm:pt>
    <dgm:pt modelId="{7ADEFF60-323F-4C43-8730-CDB837C88918}" type="pres">
      <dgm:prSet presAssocID="{E6EB6975-9755-48A4-81DD-FEAC84540127}" presName="descendantText" presStyleLbl="alignAcc1" presStyleIdx="1" presStyleCnt="4">
        <dgm:presLayoutVars>
          <dgm:bulletEnabled val="1"/>
        </dgm:presLayoutVars>
      </dgm:prSet>
      <dgm:spPr/>
      <dgm:t>
        <a:bodyPr/>
        <a:lstStyle/>
        <a:p>
          <a:endParaRPr lang="en-US"/>
        </a:p>
      </dgm:t>
    </dgm:pt>
    <dgm:pt modelId="{32D1E2CE-2A4C-428A-89EF-5D03F3809908}" type="pres">
      <dgm:prSet presAssocID="{FE4A4201-C0AB-4FEC-9DCF-B8F97BF5A853}" presName="sp" presStyleCnt="0"/>
      <dgm:spPr/>
      <dgm:t>
        <a:bodyPr/>
        <a:lstStyle/>
        <a:p>
          <a:endParaRPr lang="en-US"/>
        </a:p>
      </dgm:t>
    </dgm:pt>
    <dgm:pt modelId="{E41325B3-712D-4D1B-BEE7-680CAD4ACCD3}" type="pres">
      <dgm:prSet presAssocID="{CA4335D2-B7CD-4A9E-8E94-970FA33A9535}" presName="composite" presStyleCnt="0"/>
      <dgm:spPr/>
      <dgm:t>
        <a:bodyPr/>
        <a:lstStyle/>
        <a:p>
          <a:endParaRPr lang="en-US"/>
        </a:p>
      </dgm:t>
    </dgm:pt>
    <dgm:pt modelId="{2AF8D053-CF3F-49C6-83B0-4908D9804DBB}" type="pres">
      <dgm:prSet presAssocID="{CA4335D2-B7CD-4A9E-8E94-970FA33A9535}" presName="parentText" presStyleLbl="alignNode1" presStyleIdx="2" presStyleCnt="4">
        <dgm:presLayoutVars>
          <dgm:chMax val="1"/>
          <dgm:bulletEnabled val="1"/>
        </dgm:presLayoutVars>
      </dgm:prSet>
      <dgm:spPr/>
      <dgm:t>
        <a:bodyPr/>
        <a:lstStyle/>
        <a:p>
          <a:endParaRPr lang="en-US"/>
        </a:p>
      </dgm:t>
    </dgm:pt>
    <dgm:pt modelId="{04AF1334-E8F9-4F76-9987-9A774C7A4E96}" type="pres">
      <dgm:prSet presAssocID="{CA4335D2-B7CD-4A9E-8E94-970FA33A9535}" presName="descendantText" presStyleLbl="alignAcc1" presStyleIdx="2" presStyleCnt="4">
        <dgm:presLayoutVars>
          <dgm:bulletEnabled val="1"/>
        </dgm:presLayoutVars>
      </dgm:prSet>
      <dgm:spPr/>
      <dgm:t>
        <a:bodyPr/>
        <a:lstStyle/>
        <a:p>
          <a:endParaRPr lang="en-US"/>
        </a:p>
      </dgm:t>
    </dgm:pt>
    <dgm:pt modelId="{F589FCDD-FBDF-43D2-9718-1B096FB2CE83}" type="pres">
      <dgm:prSet presAssocID="{A8FC1DCB-A8A7-4B2E-8D2C-D7495928EE22}" presName="sp" presStyleCnt="0"/>
      <dgm:spPr/>
      <dgm:t>
        <a:bodyPr/>
        <a:lstStyle/>
        <a:p>
          <a:endParaRPr lang="en-US"/>
        </a:p>
      </dgm:t>
    </dgm:pt>
    <dgm:pt modelId="{9C4BD936-E55E-4EE8-9096-FBB9B0BD95B5}" type="pres">
      <dgm:prSet presAssocID="{BEFE5452-5E3E-48DF-9501-C7AC91152908}" presName="composite" presStyleCnt="0"/>
      <dgm:spPr/>
      <dgm:t>
        <a:bodyPr/>
        <a:lstStyle/>
        <a:p>
          <a:endParaRPr lang="en-US"/>
        </a:p>
      </dgm:t>
    </dgm:pt>
    <dgm:pt modelId="{EAC724D2-8E28-43D0-A9CC-6DD81C37D738}" type="pres">
      <dgm:prSet presAssocID="{BEFE5452-5E3E-48DF-9501-C7AC91152908}" presName="parentText" presStyleLbl="alignNode1" presStyleIdx="3" presStyleCnt="4">
        <dgm:presLayoutVars>
          <dgm:chMax val="1"/>
          <dgm:bulletEnabled val="1"/>
        </dgm:presLayoutVars>
      </dgm:prSet>
      <dgm:spPr/>
      <dgm:t>
        <a:bodyPr/>
        <a:lstStyle/>
        <a:p>
          <a:endParaRPr lang="en-US"/>
        </a:p>
      </dgm:t>
    </dgm:pt>
    <dgm:pt modelId="{51029FE3-62DB-4CB7-917C-A3AFABDA5594}" type="pres">
      <dgm:prSet presAssocID="{BEFE5452-5E3E-48DF-9501-C7AC91152908}" presName="descendantText" presStyleLbl="alignAcc1" presStyleIdx="3" presStyleCnt="4">
        <dgm:presLayoutVars>
          <dgm:bulletEnabled val="1"/>
        </dgm:presLayoutVars>
      </dgm:prSet>
      <dgm:spPr/>
      <dgm:t>
        <a:bodyPr/>
        <a:lstStyle/>
        <a:p>
          <a:endParaRPr lang="en-US"/>
        </a:p>
      </dgm:t>
    </dgm:pt>
  </dgm:ptLst>
  <dgm:cxnLst>
    <dgm:cxn modelId="{E4D1D6FD-51C0-48F8-BEA3-62F9249FC2B2}" srcId="{7ACAED72-DF97-4944-9A67-2801AFE76FAE}" destId="{CA4335D2-B7CD-4A9E-8E94-970FA33A9535}" srcOrd="2" destOrd="0" parTransId="{DDF3A25C-CE28-4D8F-A7CF-35798EC6D7DC}" sibTransId="{A8FC1DCB-A8A7-4B2E-8D2C-D7495928EE22}"/>
    <dgm:cxn modelId="{14255911-2FA8-48C0-9725-9E31389F7F04}" srcId="{87FFE535-3793-4FEA-86D4-5A1B9F8334B1}" destId="{2C470CFB-E680-4ACE-941A-19342A4C4C89}" srcOrd="0" destOrd="0" parTransId="{B913A484-7ED5-43FF-94F5-41A42F45B934}" sibTransId="{C1FAC6D4-B4A3-45E0-A060-B01722712B52}"/>
    <dgm:cxn modelId="{EFD73141-6650-48A3-BA3A-934976C237D3}" type="presOf" srcId="{CA4335D2-B7CD-4A9E-8E94-970FA33A9535}" destId="{2AF8D053-CF3F-49C6-83B0-4908D9804DBB}" srcOrd="0" destOrd="0" presId="urn:microsoft.com/office/officeart/2005/8/layout/chevron2"/>
    <dgm:cxn modelId="{71BAB603-1AD6-47FE-9C97-F299996E9E01}" srcId="{7ACAED72-DF97-4944-9A67-2801AFE76FAE}" destId="{BEFE5452-5E3E-48DF-9501-C7AC91152908}" srcOrd="3" destOrd="0" parTransId="{F60F2138-37AB-4140-BD8D-41B5B3F8CCCB}" sibTransId="{B25CB795-ACD8-4EB1-A19C-7647E32005AB}"/>
    <dgm:cxn modelId="{E1AA85DC-1A50-4211-93B5-B6050474B1E6}" type="presOf" srcId="{7ACAED72-DF97-4944-9A67-2801AFE76FAE}" destId="{E64FE12F-4BBE-46E2-845B-9F5CD8B93CFC}" srcOrd="0" destOrd="0" presId="urn:microsoft.com/office/officeart/2005/8/layout/chevron2"/>
    <dgm:cxn modelId="{38A50C02-9198-4018-93D4-96F7074A1511}" srcId="{7ACAED72-DF97-4944-9A67-2801AFE76FAE}" destId="{87FFE535-3793-4FEA-86D4-5A1B9F8334B1}" srcOrd="0" destOrd="0" parTransId="{6688534D-4918-4782-B19F-4964F166293C}" sibTransId="{118BD7B6-12ED-458D-A66C-B88B67956DB3}"/>
    <dgm:cxn modelId="{6DA907F0-7E7F-41C5-BFD8-AB805C9CD113}" srcId="{7ACAED72-DF97-4944-9A67-2801AFE76FAE}" destId="{E6EB6975-9755-48A4-81DD-FEAC84540127}" srcOrd="1" destOrd="0" parTransId="{995C0A66-14CD-425E-AE79-DE3A88D8F5A7}" sibTransId="{FE4A4201-C0AB-4FEC-9DCF-B8F97BF5A853}"/>
    <dgm:cxn modelId="{5FF361A1-0FF0-4DF1-B7B5-5BF4535DB1B3}" srcId="{BEFE5452-5E3E-48DF-9501-C7AC91152908}" destId="{CC1FEB8E-9DB6-4CFD-B52F-624797FA6D7C}" srcOrd="0" destOrd="0" parTransId="{582AACFB-C530-4120-A499-5AAAC71CA120}" sibTransId="{C95C204D-38DA-4A6B-895E-98150620544C}"/>
    <dgm:cxn modelId="{D4C20600-436E-4EAB-8067-CACCA36499B5}" type="presOf" srcId="{87FFE535-3793-4FEA-86D4-5A1B9F8334B1}" destId="{51DAADC1-C54E-449B-9223-2E5DB182C208}" srcOrd="0" destOrd="0" presId="urn:microsoft.com/office/officeart/2005/8/layout/chevron2"/>
    <dgm:cxn modelId="{1632D1F9-B0DA-4FF0-B3AC-2628C284DEB5}" type="presOf" srcId="{E6EB6975-9755-48A4-81DD-FEAC84540127}" destId="{C2DD1217-9395-4C73-8E3D-EECA97E0FCCA}" srcOrd="0" destOrd="0" presId="urn:microsoft.com/office/officeart/2005/8/layout/chevron2"/>
    <dgm:cxn modelId="{DF290138-61E0-42F9-B6DF-8A97FC663969}" type="presOf" srcId="{E335BC9A-0AAD-45A2-BB82-499BD9BDF614}" destId="{7ADEFF60-323F-4C43-8730-CDB837C88918}" srcOrd="0" destOrd="0" presId="urn:microsoft.com/office/officeart/2005/8/layout/chevron2"/>
    <dgm:cxn modelId="{8810D32D-2C4E-4B19-99C2-0201DB710DC0}" srcId="{CA4335D2-B7CD-4A9E-8E94-970FA33A9535}" destId="{AAB1F291-EC33-4DB7-A337-45FC2A7052F0}" srcOrd="0" destOrd="0" parTransId="{669C0BE1-DF6A-4579-BF1B-E4851693FEB0}" sibTransId="{2B4153A1-D26C-45DD-8A96-7B2E03DC03AE}"/>
    <dgm:cxn modelId="{ECF36655-3A8E-4C5A-899E-3AFE9248EF00}" type="presOf" srcId="{CC1FEB8E-9DB6-4CFD-B52F-624797FA6D7C}" destId="{51029FE3-62DB-4CB7-917C-A3AFABDA5594}" srcOrd="0" destOrd="0" presId="urn:microsoft.com/office/officeart/2005/8/layout/chevron2"/>
    <dgm:cxn modelId="{9FFAF8E6-4737-4708-91E0-0F7AC2D2944C}" type="presOf" srcId="{BEFE5452-5E3E-48DF-9501-C7AC91152908}" destId="{EAC724D2-8E28-43D0-A9CC-6DD81C37D738}" srcOrd="0" destOrd="0" presId="urn:microsoft.com/office/officeart/2005/8/layout/chevron2"/>
    <dgm:cxn modelId="{E0EB08DD-715D-446A-9D06-5EE4778FD80E}" srcId="{E6EB6975-9755-48A4-81DD-FEAC84540127}" destId="{E335BC9A-0AAD-45A2-BB82-499BD9BDF614}" srcOrd="0" destOrd="0" parTransId="{1F4CD6F2-6162-46F2-AAAF-8F85119D64B2}" sibTransId="{67A1DC91-6F8D-45A8-A90A-B2C230744E1A}"/>
    <dgm:cxn modelId="{6719A53E-252D-4CA4-8E03-AE3D483AF090}" type="presOf" srcId="{AAB1F291-EC33-4DB7-A337-45FC2A7052F0}" destId="{04AF1334-E8F9-4F76-9987-9A774C7A4E96}" srcOrd="0" destOrd="0" presId="urn:microsoft.com/office/officeart/2005/8/layout/chevron2"/>
    <dgm:cxn modelId="{C43A4559-BFC4-4E4B-BDDE-B3B0DD610722}" type="presOf" srcId="{2C470CFB-E680-4ACE-941A-19342A4C4C89}" destId="{B8C7A403-E34B-49D8-BAD6-9BE00463DA12}" srcOrd="0" destOrd="0" presId="urn:microsoft.com/office/officeart/2005/8/layout/chevron2"/>
    <dgm:cxn modelId="{4431D9BA-F6AE-4AD2-BD96-153E622C82F0}" type="presParOf" srcId="{E64FE12F-4BBE-46E2-845B-9F5CD8B93CFC}" destId="{57A2FB96-53C4-4CF6-9326-0133636361C9}" srcOrd="0" destOrd="0" presId="urn:microsoft.com/office/officeart/2005/8/layout/chevron2"/>
    <dgm:cxn modelId="{6B789ECF-19C8-4C1E-96D5-C237D423FF1B}" type="presParOf" srcId="{57A2FB96-53C4-4CF6-9326-0133636361C9}" destId="{51DAADC1-C54E-449B-9223-2E5DB182C208}" srcOrd="0" destOrd="0" presId="urn:microsoft.com/office/officeart/2005/8/layout/chevron2"/>
    <dgm:cxn modelId="{15F76350-4C70-4FF1-91F4-45F3B19F59E1}" type="presParOf" srcId="{57A2FB96-53C4-4CF6-9326-0133636361C9}" destId="{B8C7A403-E34B-49D8-BAD6-9BE00463DA12}" srcOrd="1" destOrd="0" presId="urn:microsoft.com/office/officeart/2005/8/layout/chevron2"/>
    <dgm:cxn modelId="{F9D200B8-C8A9-4600-9E99-7C4412702912}" type="presParOf" srcId="{E64FE12F-4BBE-46E2-845B-9F5CD8B93CFC}" destId="{6845C2D2-D950-4432-A94B-63778A48A514}" srcOrd="1" destOrd="0" presId="urn:microsoft.com/office/officeart/2005/8/layout/chevron2"/>
    <dgm:cxn modelId="{6230E328-C740-4BB9-807D-496F59D4E9E4}" type="presParOf" srcId="{E64FE12F-4BBE-46E2-845B-9F5CD8B93CFC}" destId="{34EE8661-176E-467A-80C8-988A0D666250}" srcOrd="2" destOrd="0" presId="urn:microsoft.com/office/officeart/2005/8/layout/chevron2"/>
    <dgm:cxn modelId="{24C7B683-D3CD-4630-BB70-06BCAC6C1140}" type="presParOf" srcId="{34EE8661-176E-467A-80C8-988A0D666250}" destId="{C2DD1217-9395-4C73-8E3D-EECA97E0FCCA}" srcOrd="0" destOrd="0" presId="urn:microsoft.com/office/officeart/2005/8/layout/chevron2"/>
    <dgm:cxn modelId="{921256DE-B9B3-4948-A0E8-2313F3429588}" type="presParOf" srcId="{34EE8661-176E-467A-80C8-988A0D666250}" destId="{7ADEFF60-323F-4C43-8730-CDB837C88918}" srcOrd="1" destOrd="0" presId="urn:microsoft.com/office/officeart/2005/8/layout/chevron2"/>
    <dgm:cxn modelId="{931858B0-E153-4ABD-A7AE-A4F6454205FD}" type="presParOf" srcId="{E64FE12F-4BBE-46E2-845B-9F5CD8B93CFC}" destId="{32D1E2CE-2A4C-428A-89EF-5D03F3809908}" srcOrd="3" destOrd="0" presId="urn:microsoft.com/office/officeart/2005/8/layout/chevron2"/>
    <dgm:cxn modelId="{DB6A297C-1C8D-4B71-87F9-D3DAFA57F6A6}" type="presParOf" srcId="{E64FE12F-4BBE-46E2-845B-9F5CD8B93CFC}" destId="{E41325B3-712D-4D1B-BEE7-680CAD4ACCD3}" srcOrd="4" destOrd="0" presId="urn:microsoft.com/office/officeart/2005/8/layout/chevron2"/>
    <dgm:cxn modelId="{AFCD575F-D3EB-434A-B368-AC13BBEA88E0}" type="presParOf" srcId="{E41325B3-712D-4D1B-BEE7-680CAD4ACCD3}" destId="{2AF8D053-CF3F-49C6-83B0-4908D9804DBB}" srcOrd="0" destOrd="0" presId="urn:microsoft.com/office/officeart/2005/8/layout/chevron2"/>
    <dgm:cxn modelId="{7F197D0F-9893-43A8-B213-955E744A9A28}" type="presParOf" srcId="{E41325B3-712D-4D1B-BEE7-680CAD4ACCD3}" destId="{04AF1334-E8F9-4F76-9987-9A774C7A4E96}" srcOrd="1" destOrd="0" presId="urn:microsoft.com/office/officeart/2005/8/layout/chevron2"/>
    <dgm:cxn modelId="{92F77CD0-ECD2-40FC-A483-FA1D9F5EFE17}" type="presParOf" srcId="{E64FE12F-4BBE-46E2-845B-9F5CD8B93CFC}" destId="{F589FCDD-FBDF-43D2-9718-1B096FB2CE83}" srcOrd="5" destOrd="0" presId="urn:microsoft.com/office/officeart/2005/8/layout/chevron2"/>
    <dgm:cxn modelId="{D7182490-00E7-4ABE-AA50-980300590D5F}" type="presParOf" srcId="{E64FE12F-4BBE-46E2-845B-9F5CD8B93CFC}" destId="{9C4BD936-E55E-4EE8-9096-FBB9B0BD95B5}" srcOrd="6" destOrd="0" presId="urn:microsoft.com/office/officeart/2005/8/layout/chevron2"/>
    <dgm:cxn modelId="{F7CCFBF8-375D-4CB8-AC22-261C2E7B10B7}" type="presParOf" srcId="{9C4BD936-E55E-4EE8-9096-FBB9B0BD95B5}" destId="{EAC724D2-8E28-43D0-A9CC-6DD81C37D738}" srcOrd="0" destOrd="0" presId="urn:microsoft.com/office/officeart/2005/8/layout/chevron2"/>
    <dgm:cxn modelId="{A4B5EFF3-931B-4743-AB66-91A548A54286}" type="presParOf" srcId="{9C4BD936-E55E-4EE8-9096-FBB9B0BD95B5}" destId="{51029FE3-62DB-4CB7-917C-A3AFABDA5594}" srcOrd="1" destOrd="0" presId="urn:microsoft.com/office/officeart/2005/8/layout/chevron2"/>
  </dgm:cxnLst>
  <dgm:bg/>
  <dgm:whole/>
  <dgm:extLst>
    <a:ext uri="http://schemas.microsoft.com/office/drawing/2008/diagram">
      <dsp:dataModelExt xmlns=""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1DAADC1-C54E-449B-9223-2E5DB182C208}">
      <dsp:nvSpPr>
        <dsp:cNvPr id="0" name=""/>
        <dsp:cNvSpPr/>
      </dsp:nvSpPr>
      <dsp:spPr>
        <a:xfrm rot="5400000">
          <a:off x="-137126" y="138494"/>
          <a:ext cx="914176" cy="639923"/>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1</a:t>
          </a:r>
        </a:p>
      </dsp:txBody>
      <dsp:txXfrm rot="5400000">
        <a:off x="-137126" y="138494"/>
        <a:ext cx="914176" cy="639923"/>
      </dsp:txXfrm>
    </dsp:sp>
    <dsp:sp modelId="{B8C7A403-E34B-49D8-BAD6-9BE00463DA12}">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 Hồ sơ theo quy định (bao gồm cả đơn bảo lãnh của cơ quan, tổ chức ở Việt Nam)</a:t>
          </a:r>
        </a:p>
      </dsp:txBody>
      <dsp:txXfrm rot="5400000">
        <a:off x="2766054" y="-2124763"/>
        <a:ext cx="594214" cy="4846476"/>
      </dsp:txXfrm>
    </dsp:sp>
    <dsp:sp modelId="{C2DD1217-9395-4C73-8E3D-EECA97E0FCCA}">
      <dsp:nvSpPr>
        <dsp:cNvPr id="0" name=""/>
        <dsp:cNvSpPr/>
      </dsp:nvSpPr>
      <dsp:spPr>
        <a:xfrm rot="5400000">
          <a:off x="-137126" y="899656"/>
          <a:ext cx="914176" cy="639923"/>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2</a:t>
          </a:r>
        </a:p>
      </dsp:txBody>
      <dsp:txXfrm rot="5400000">
        <a:off x="-137126" y="899656"/>
        <a:ext cx="914176" cy="639923"/>
      </dsp:txXfrm>
    </dsp:sp>
    <dsp:sp modelId="{7ADEFF60-323F-4C43-8730-CDB837C88918}">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Phòng Quản lý Xuất nhập cảnh, Công an tỉnh, thành phố tiếp nhận hồ sơ</a:t>
          </a:r>
        </a:p>
      </dsp:txBody>
      <dsp:txXfrm rot="5400000">
        <a:off x="2766054" y="-1363600"/>
        <a:ext cx="594214" cy="4846476"/>
      </dsp:txXfrm>
    </dsp:sp>
    <dsp:sp modelId="{2AF8D053-CF3F-49C6-83B0-4908D9804DBB}">
      <dsp:nvSpPr>
        <dsp:cNvPr id="0" name=""/>
        <dsp:cNvSpPr/>
      </dsp:nvSpPr>
      <dsp:spPr>
        <a:xfrm rot="5400000">
          <a:off x="-137126" y="1660819"/>
          <a:ext cx="914176" cy="639923"/>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3</a:t>
          </a:r>
        </a:p>
      </dsp:txBody>
      <dsp:txXfrm rot="5400000">
        <a:off x="-137126" y="1660819"/>
        <a:ext cx="914176" cy="639923"/>
      </dsp:txXfrm>
    </dsp:sp>
    <dsp:sp modelId="{04AF1334-E8F9-4F76-9987-9A774C7A4E96}">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Kiểm tra hồ sơ (bổ sung, điều chỉnh nếu có)</a:t>
          </a:r>
        </a:p>
      </dsp:txBody>
      <dsp:txXfrm rot="5400000">
        <a:off x="2766054" y="-602437"/>
        <a:ext cx="594214" cy="4846476"/>
      </dsp:txXfrm>
    </dsp:sp>
    <dsp:sp modelId="{EAC724D2-8E28-43D0-A9CC-6DD81C37D738}">
      <dsp:nvSpPr>
        <dsp:cNvPr id="0" name=""/>
        <dsp:cNvSpPr/>
      </dsp:nvSpPr>
      <dsp:spPr>
        <a:xfrm rot="5400000">
          <a:off x="-137126" y="2421982"/>
          <a:ext cx="914176" cy="639923"/>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4</a:t>
          </a:r>
        </a:p>
      </dsp:txBody>
      <dsp:txXfrm rot="5400000">
        <a:off x="-137126" y="2421982"/>
        <a:ext cx="914176" cy="639923"/>
      </dsp:txXfrm>
    </dsp:sp>
    <dsp:sp modelId="{51029FE3-62DB-4CB7-917C-A3AFABDA5594}">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Sau 5 ngày kể từ ngày nhận đủ hồ sơ hợp lệ, Phòng QLXNC sẽ tiến hành cấp thị thực</a:t>
          </a:r>
        </a:p>
      </dsp:txBody>
      <dsp:txXfrm rot="5400000">
        <a:off x="2766054" y="158724"/>
        <a:ext cx="594214" cy="484647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EC0E0-E1BB-4709-84EB-71C67541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htqt</cp:lastModifiedBy>
  <cp:revision>52</cp:revision>
  <dcterms:created xsi:type="dcterms:W3CDTF">2016-05-10T15:22:00Z</dcterms:created>
  <dcterms:modified xsi:type="dcterms:W3CDTF">2016-05-27T02:19:00Z</dcterms:modified>
</cp:coreProperties>
</file>